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B03FB" w14:textId="77777777" w:rsidR="005A4847" w:rsidRPr="00817D35" w:rsidRDefault="00A20066">
      <w:pPr>
        <w:pStyle w:val="Lista"/>
        <w:spacing w:after="0" w:line="276" w:lineRule="auto"/>
        <w:jc w:val="center"/>
        <w:rPr>
          <w:b/>
          <w:szCs w:val="24"/>
        </w:rPr>
      </w:pPr>
      <w:bookmarkStart w:id="0" w:name="_GoBack"/>
      <w:bookmarkEnd w:id="0"/>
      <w:r w:rsidRPr="00817D35">
        <w:rPr>
          <w:b/>
          <w:szCs w:val="24"/>
        </w:rPr>
        <w:t>Szczegółowy opis przedmiotu zamówienia</w:t>
      </w:r>
    </w:p>
    <w:p w14:paraId="0BE4960B" w14:textId="77777777" w:rsidR="005A4847" w:rsidRPr="00817D35" w:rsidRDefault="005A4847">
      <w:pPr>
        <w:pStyle w:val="Lista"/>
        <w:spacing w:after="0" w:line="276" w:lineRule="auto"/>
        <w:jc w:val="center"/>
        <w:rPr>
          <w:b/>
          <w:szCs w:val="24"/>
        </w:rPr>
      </w:pPr>
    </w:p>
    <w:p w14:paraId="5B5CE003" w14:textId="61848F4E" w:rsidR="005A4847" w:rsidRPr="00817D35" w:rsidRDefault="00A20066" w:rsidP="00334D0F">
      <w:pPr>
        <w:pStyle w:val="Lista"/>
        <w:numPr>
          <w:ilvl w:val="0"/>
          <w:numId w:val="13"/>
        </w:numPr>
        <w:spacing w:after="0" w:line="276" w:lineRule="auto"/>
        <w:rPr>
          <w:szCs w:val="24"/>
        </w:rPr>
      </w:pPr>
      <w:r w:rsidRPr="00817D35">
        <w:rPr>
          <w:b/>
          <w:szCs w:val="24"/>
        </w:rPr>
        <w:t>„</w:t>
      </w:r>
      <w:r w:rsidR="000B2844" w:rsidRPr="00817D35">
        <w:rPr>
          <w:b/>
          <w:szCs w:val="24"/>
        </w:rPr>
        <w:t xml:space="preserve">Dostawa i montaż urządzeń klimatyzacyjnych </w:t>
      </w:r>
      <w:r w:rsidRPr="00817D35">
        <w:rPr>
          <w:b/>
          <w:szCs w:val="24"/>
        </w:rPr>
        <w:t xml:space="preserve">w Centrum </w:t>
      </w:r>
      <w:r w:rsidR="000B2844" w:rsidRPr="00817D35">
        <w:rPr>
          <w:b/>
          <w:szCs w:val="24"/>
        </w:rPr>
        <w:t>Astronomicznym</w:t>
      </w:r>
      <w:r w:rsidR="000B2844" w:rsidRPr="00817D35">
        <w:rPr>
          <w:b/>
          <w:szCs w:val="24"/>
        </w:rPr>
        <w:br/>
        <w:t xml:space="preserve"> </w:t>
      </w:r>
      <w:r w:rsidRPr="00817D35">
        <w:rPr>
          <w:b/>
          <w:szCs w:val="24"/>
        </w:rPr>
        <w:t xml:space="preserve">im. M. Kopernika PAN w Warszawie, </w:t>
      </w:r>
      <w:r w:rsidR="000B2844" w:rsidRPr="00817D35">
        <w:rPr>
          <w:b/>
          <w:szCs w:val="24"/>
        </w:rPr>
        <w:t xml:space="preserve">przy </w:t>
      </w:r>
      <w:r w:rsidRPr="00817D35">
        <w:rPr>
          <w:b/>
          <w:szCs w:val="24"/>
        </w:rPr>
        <w:t xml:space="preserve">ul. </w:t>
      </w:r>
      <w:proofErr w:type="spellStart"/>
      <w:r w:rsidRPr="00817D35">
        <w:rPr>
          <w:b/>
          <w:szCs w:val="24"/>
        </w:rPr>
        <w:t>Bartyck</w:t>
      </w:r>
      <w:r w:rsidR="000B2844" w:rsidRPr="00817D35">
        <w:rPr>
          <w:b/>
          <w:szCs w:val="24"/>
        </w:rPr>
        <w:t>iej</w:t>
      </w:r>
      <w:proofErr w:type="spellEnd"/>
      <w:r w:rsidRPr="00817D35">
        <w:rPr>
          <w:b/>
          <w:szCs w:val="24"/>
        </w:rPr>
        <w:t xml:space="preserve"> 18</w:t>
      </w:r>
      <w:r w:rsidR="006B0AE6" w:rsidRPr="00665D04">
        <w:rPr>
          <w:bCs/>
          <w:szCs w:val="24"/>
        </w:rPr>
        <w:t>”</w:t>
      </w:r>
      <w:r w:rsidR="00817D35" w:rsidRPr="00665D04">
        <w:rPr>
          <w:bCs/>
          <w:szCs w:val="24"/>
        </w:rPr>
        <w:t>,</w:t>
      </w:r>
      <w:r w:rsidR="006571D8" w:rsidRPr="00665D04">
        <w:rPr>
          <w:bCs/>
          <w:szCs w:val="24"/>
        </w:rPr>
        <w:t xml:space="preserve"> polegają</w:t>
      </w:r>
      <w:r w:rsidR="000D5F7A" w:rsidRPr="00665D04">
        <w:rPr>
          <w:bCs/>
          <w:szCs w:val="24"/>
        </w:rPr>
        <w:t>c</w:t>
      </w:r>
      <w:r w:rsidR="006B0AE6" w:rsidRPr="00665D04">
        <w:rPr>
          <w:bCs/>
          <w:szCs w:val="24"/>
        </w:rPr>
        <w:t>a</w:t>
      </w:r>
      <w:r w:rsidR="000D5F7A" w:rsidRPr="00665D04">
        <w:rPr>
          <w:bCs/>
          <w:szCs w:val="24"/>
        </w:rPr>
        <w:t xml:space="preserve"> na:</w:t>
      </w:r>
    </w:p>
    <w:p w14:paraId="150ABFE3" w14:textId="3A99310F" w:rsidR="001950FA" w:rsidRPr="00817D35" w:rsidRDefault="00B03D03" w:rsidP="00334D0F">
      <w:pPr>
        <w:pStyle w:val="Lista"/>
        <w:numPr>
          <w:ilvl w:val="0"/>
          <w:numId w:val="14"/>
        </w:numPr>
        <w:spacing w:after="0" w:line="276" w:lineRule="auto"/>
        <w:rPr>
          <w:szCs w:val="24"/>
        </w:rPr>
      </w:pPr>
      <w:r w:rsidRPr="00817D35">
        <w:rPr>
          <w:szCs w:val="24"/>
        </w:rPr>
        <w:t>r</w:t>
      </w:r>
      <w:r w:rsidR="006D2C2B" w:rsidRPr="00817D35">
        <w:rPr>
          <w:szCs w:val="24"/>
        </w:rPr>
        <w:t>ozbudow</w:t>
      </w:r>
      <w:r w:rsidR="000D5F7A" w:rsidRPr="00817D35">
        <w:rPr>
          <w:szCs w:val="24"/>
        </w:rPr>
        <w:t>ie</w:t>
      </w:r>
      <w:r w:rsidR="006D2C2B" w:rsidRPr="00817D35">
        <w:rPr>
          <w:szCs w:val="24"/>
        </w:rPr>
        <w:t xml:space="preserve"> istniejącej klimatyzacji </w:t>
      </w:r>
      <w:r w:rsidR="001950FA" w:rsidRPr="00817D35">
        <w:rPr>
          <w:szCs w:val="24"/>
        </w:rPr>
        <w:t xml:space="preserve">VRF SMMS TOSHIBA </w:t>
      </w:r>
      <w:r w:rsidR="00AB127F" w:rsidRPr="00817D35">
        <w:rPr>
          <w:szCs w:val="24"/>
        </w:rPr>
        <w:t xml:space="preserve">znajdującej się na gwarancji </w:t>
      </w:r>
      <w:r w:rsidR="006D2C2B" w:rsidRPr="00817D35">
        <w:rPr>
          <w:szCs w:val="24"/>
        </w:rPr>
        <w:t>o dwa klimatyzatory naścienne w pracowniach nr 132 i 134</w:t>
      </w:r>
      <w:r w:rsidR="006571D8" w:rsidRPr="00817D35">
        <w:rPr>
          <w:szCs w:val="24"/>
        </w:rPr>
        <w:t xml:space="preserve"> </w:t>
      </w:r>
      <w:r w:rsidR="00501F0A" w:rsidRPr="00817D35">
        <w:rPr>
          <w:szCs w:val="24"/>
        </w:rPr>
        <w:t>(tabela 1 poz.</w:t>
      </w:r>
      <w:r w:rsidR="006B0AE6">
        <w:rPr>
          <w:szCs w:val="24"/>
        </w:rPr>
        <w:t> </w:t>
      </w:r>
      <w:r w:rsidR="00501F0A" w:rsidRPr="00817D35">
        <w:rPr>
          <w:szCs w:val="24"/>
        </w:rPr>
        <w:t>1-</w:t>
      </w:r>
      <w:r w:rsidR="00DE2F5D" w:rsidRPr="00817D35">
        <w:rPr>
          <w:szCs w:val="24"/>
        </w:rPr>
        <w:t>2)</w:t>
      </w:r>
      <w:r w:rsidR="00501F0A" w:rsidRPr="00817D35">
        <w:rPr>
          <w:szCs w:val="24"/>
        </w:rPr>
        <w:t>,</w:t>
      </w:r>
    </w:p>
    <w:p w14:paraId="5870376A" w14:textId="77777777" w:rsidR="006571D8" w:rsidRPr="00817D35" w:rsidRDefault="006571D8" w:rsidP="00334D0F">
      <w:pPr>
        <w:pStyle w:val="Lista"/>
        <w:numPr>
          <w:ilvl w:val="0"/>
          <w:numId w:val="14"/>
        </w:numPr>
        <w:spacing w:after="0" w:line="276" w:lineRule="auto"/>
        <w:rPr>
          <w:szCs w:val="24"/>
        </w:rPr>
      </w:pPr>
      <w:r w:rsidRPr="00817D35">
        <w:rPr>
          <w:szCs w:val="24"/>
        </w:rPr>
        <w:t xml:space="preserve">wykonaniu nowej instalacji klimatyzacji VRF </w:t>
      </w:r>
      <w:r w:rsidR="00DE2F5D" w:rsidRPr="00817D35">
        <w:rPr>
          <w:szCs w:val="24"/>
        </w:rPr>
        <w:t>w</w:t>
      </w:r>
      <w:r w:rsidR="001950FA" w:rsidRPr="00817D35">
        <w:rPr>
          <w:szCs w:val="24"/>
        </w:rPr>
        <w:t xml:space="preserve"> ośmiu</w:t>
      </w:r>
      <w:r w:rsidRPr="00817D35">
        <w:rPr>
          <w:szCs w:val="24"/>
        </w:rPr>
        <w:t xml:space="preserve"> pracowni</w:t>
      </w:r>
      <w:r w:rsidR="00DE2F5D" w:rsidRPr="00817D35">
        <w:rPr>
          <w:szCs w:val="24"/>
        </w:rPr>
        <w:t>ach</w:t>
      </w:r>
      <w:r w:rsidR="001E1FEA">
        <w:rPr>
          <w:szCs w:val="24"/>
        </w:rPr>
        <w:t xml:space="preserve"> </w:t>
      </w:r>
      <w:r w:rsidRPr="00817D35">
        <w:rPr>
          <w:szCs w:val="24"/>
        </w:rPr>
        <w:t>nr 110, 112, 113, 115, 116, 118, 119, 121</w:t>
      </w:r>
      <w:r w:rsidR="00DE2F5D" w:rsidRPr="00817D35">
        <w:rPr>
          <w:szCs w:val="24"/>
        </w:rPr>
        <w:t xml:space="preserve"> (tabela 1 poz</w:t>
      </w:r>
      <w:r w:rsidRPr="00817D35">
        <w:rPr>
          <w:szCs w:val="24"/>
        </w:rPr>
        <w:t xml:space="preserve">. </w:t>
      </w:r>
      <w:r w:rsidR="00DE2F5D" w:rsidRPr="00817D35">
        <w:rPr>
          <w:szCs w:val="24"/>
        </w:rPr>
        <w:t>3-11)</w:t>
      </w:r>
      <w:r w:rsidR="008B5B37" w:rsidRPr="00817D35">
        <w:rPr>
          <w:szCs w:val="24"/>
        </w:rPr>
        <w:t>,</w:t>
      </w:r>
    </w:p>
    <w:p w14:paraId="640AB014" w14:textId="61295FBB" w:rsidR="006571D8" w:rsidRPr="00817D35" w:rsidRDefault="006B0AE6" w:rsidP="008B5B37">
      <w:pPr>
        <w:pStyle w:val="Lista"/>
        <w:numPr>
          <w:ilvl w:val="0"/>
          <w:numId w:val="14"/>
        </w:numPr>
        <w:spacing w:after="0" w:line="276" w:lineRule="auto"/>
        <w:rPr>
          <w:szCs w:val="24"/>
        </w:rPr>
      </w:pPr>
      <w:r w:rsidRPr="00817D35">
        <w:rPr>
          <w:szCs w:val="24"/>
        </w:rPr>
        <w:t>uwzględnieni</w:t>
      </w:r>
      <w:r>
        <w:rPr>
          <w:szCs w:val="24"/>
        </w:rPr>
        <w:t>u</w:t>
      </w:r>
      <w:r w:rsidRPr="00817D35">
        <w:rPr>
          <w:szCs w:val="24"/>
        </w:rPr>
        <w:t xml:space="preserve"> w bilansie mocy chłodniczej pracowni nr 111, 114, 117, 117A</w:t>
      </w:r>
      <w:r>
        <w:rPr>
          <w:szCs w:val="24"/>
        </w:rPr>
        <w:br/>
      </w:r>
      <w:r w:rsidRPr="00817D35">
        <w:rPr>
          <w:szCs w:val="24"/>
        </w:rPr>
        <w:t>i 120 (tabela nr 2)</w:t>
      </w:r>
      <w:r>
        <w:rPr>
          <w:szCs w:val="24"/>
        </w:rPr>
        <w:t xml:space="preserve"> w celu umożliwienia</w:t>
      </w:r>
      <w:r w:rsidR="002977E7" w:rsidRPr="00817D35">
        <w:rPr>
          <w:szCs w:val="24"/>
        </w:rPr>
        <w:t xml:space="preserve"> przyszłej rozbudowy </w:t>
      </w:r>
      <w:r w:rsidR="006E727E" w:rsidRPr="00817D35">
        <w:rPr>
          <w:szCs w:val="24"/>
        </w:rPr>
        <w:t xml:space="preserve">instalacji </w:t>
      </w:r>
      <w:r w:rsidRPr="00817D35">
        <w:rPr>
          <w:szCs w:val="24"/>
        </w:rPr>
        <w:t>klimatyzacji,</w:t>
      </w:r>
      <w:r w:rsidR="006E727E" w:rsidRPr="00817D35">
        <w:rPr>
          <w:szCs w:val="24"/>
        </w:rPr>
        <w:t xml:space="preserve"> o</w:t>
      </w:r>
      <w:r>
        <w:rPr>
          <w:szCs w:val="24"/>
        </w:rPr>
        <w:t> </w:t>
      </w:r>
      <w:r w:rsidR="006E727E" w:rsidRPr="00817D35">
        <w:rPr>
          <w:szCs w:val="24"/>
        </w:rPr>
        <w:t>której mowa w pkt 1 ust.</w:t>
      </w:r>
      <w:r w:rsidR="005A163C">
        <w:rPr>
          <w:szCs w:val="24"/>
        </w:rPr>
        <w:t xml:space="preserve"> </w:t>
      </w:r>
      <w:r w:rsidR="006E727E" w:rsidRPr="00817D35">
        <w:rPr>
          <w:szCs w:val="24"/>
        </w:rPr>
        <w:t>2,</w:t>
      </w:r>
    </w:p>
    <w:p w14:paraId="0911CF8D" w14:textId="77777777" w:rsidR="008B5B37" w:rsidRDefault="008B5B37" w:rsidP="008B5B37">
      <w:pPr>
        <w:pStyle w:val="Lista"/>
        <w:spacing w:after="0" w:line="276" w:lineRule="auto"/>
        <w:rPr>
          <w:rFonts w:ascii="Tahoma" w:hAnsi="Tahoma" w:cs="Tahoma"/>
          <w:sz w:val="16"/>
          <w:szCs w:val="16"/>
        </w:rPr>
      </w:pPr>
    </w:p>
    <w:p w14:paraId="0B54175D" w14:textId="77777777" w:rsidR="008B5B37" w:rsidRPr="00817D35" w:rsidRDefault="008B5B37" w:rsidP="008B5B37">
      <w:pPr>
        <w:pStyle w:val="Lista"/>
        <w:spacing w:after="0" w:line="276" w:lineRule="auto"/>
        <w:rPr>
          <w:sz w:val="20"/>
        </w:rPr>
      </w:pPr>
      <w:r w:rsidRPr="00817D35">
        <w:rPr>
          <w:sz w:val="16"/>
          <w:szCs w:val="16"/>
        </w:rPr>
        <w:t>Tabela 1</w:t>
      </w:r>
    </w:p>
    <w:tbl>
      <w:tblPr>
        <w:tblW w:w="8505" w:type="dxa"/>
        <w:jc w:val="center"/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1134"/>
        <w:gridCol w:w="3118"/>
      </w:tblGrid>
      <w:tr w:rsidR="007F6888" w:rsidRPr="00817D35" w14:paraId="02813906" w14:textId="77777777" w:rsidTr="00665D04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F4AC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3292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Miejsce</w:t>
            </w:r>
          </w:p>
          <w:p w14:paraId="22ABB47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zamontowania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70F5" w14:textId="77777777" w:rsidR="005A4847" w:rsidRPr="00817D35" w:rsidRDefault="00A20066" w:rsidP="000B2844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w. m</w:t>
            </w:r>
            <w:r w:rsidRPr="00817D35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292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1902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Nazwa urządzenia</w:t>
            </w:r>
          </w:p>
        </w:tc>
      </w:tr>
      <w:tr w:rsidR="007F6888" w:rsidRPr="00817D35" w14:paraId="04EF5268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53FBF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4E71" w14:textId="77777777" w:rsidR="005A4847" w:rsidRPr="00817D35" w:rsidRDefault="009506CA" w:rsidP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A20066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ok</w:t>
            </w: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A20066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nr </w:t>
            </w:r>
            <w:r w:rsidR="00903C22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1D8A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24D5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zachodnia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AFDD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klimatyzator wewnętrzny </w:t>
            </w:r>
            <w:r w:rsidR="00903C22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ścienny</w:t>
            </w:r>
          </w:p>
        </w:tc>
      </w:tr>
      <w:tr w:rsidR="007F6888" w:rsidRPr="00817D35" w14:paraId="1B8B2931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1E32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49C4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C9BA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E97E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zachodnia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699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klimatyzator wewnętrzny </w:t>
            </w:r>
            <w:r w:rsidR="00903C22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ścienny</w:t>
            </w:r>
          </w:p>
        </w:tc>
      </w:tr>
      <w:tr w:rsidR="007F6888" w:rsidRPr="00817D35" w14:paraId="1C2121F3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F42C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1EBD" w14:textId="77777777" w:rsidR="005A4847" w:rsidRPr="00817D35" w:rsidRDefault="00A20066" w:rsidP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pok. nr </w:t>
            </w:r>
            <w:r w:rsidR="00903C22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21F0" w14:textId="77777777" w:rsidR="005A4847" w:rsidRPr="00817D35" w:rsidRDefault="00035D8E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AF87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C8D9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49588723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1715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561F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C6C4" w14:textId="77777777" w:rsidR="005A4847" w:rsidRPr="00817D35" w:rsidRDefault="00035D8E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2F70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9442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5F47D09F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176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2535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4B15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D1C87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2DD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43B2F53D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4817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7C82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A857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9C12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3707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37CF93BF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FC01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79D8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3840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AE7D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D6F0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00D87F7A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E938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D339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nr. 118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0F4A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8510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A854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4C2053E0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2073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86F0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7C25" w14:textId="77777777" w:rsidR="005A4847" w:rsidRPr="00817D35" w:rsidRDefault="00035D8E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563C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F785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17791F95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98D0" w14:textId="77777777" w:rsidR="00903C22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0E45" w14:textId="77777777" w:rsidR="00903C22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5B70" w14:textId="77777777" w:rsidR="00903C22" w:rsidRPr="00817D35" w:rsidRDefault="00035D8E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A098" w14:textId="77777777" w:rsidR="00903C22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B6F2" w14:textId="77777777" w:rsidR="00903C22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080453E4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5D6A" w14:textId="77777777" w:rsidR="005A4847" w:rsidRPr="00817D35" w:rsidRDefault="00A20066" w:rsidP="00DE2F5D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DE2F5D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6D85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Teren zewnętrzny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6220" w14:textId="77777777" w:rsidR="005A4847" w:rsidRPr="00817D35" w:rsidRDefault="005A4847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C6B86" w14:textId="77777777" w:rsidR="005A4847" w:rsidRPr="00817D35" w:rsidRDefault="00903C22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północna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5BDEE" w14:textId="77777777" w:rsidR="005A4847" w:rsidRPr="00817D35" w:rsidRDefault="00A2006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jednostka zewnętrzna</w:t>
            </w:r>
          </w:p>
        </w:tc>
      </w:tr>
    </w:tbl>
    <w:p w14:paraId="2913120B" w14:textId="77777777" w:rsidR="00DE2F5D" w:rsidRPr="00817D35" w:rsidRDefault="00DE2F5D" w:rsidP="00DE2F5D">
      <w:pPr>
        <w:pStyle w:val="Lista"/>
        <w:spacing w:after="0" w:line="276" w:lineRule="auto"/>
        <w:ind w:left="360"/>
        <w:rPr>
          <w:sz w:val="20"/>
        </w:rPr>
      </w:pPr>
    </w:p>
    <w:p w14:paraId="5BA7FD05" w14:textId="77777777" w:rsidR="008B5B37" w:rsidRPr="00817D35" w:rsidRDefault="008B5B37" w:rsidP="00DE2F5D">
      <w:pPr>
        <w:pStyle w:val="Lista"/>
        <w:spacing w:after="0" w:line="276" w:lineRule="auto"/>
        <w:ind w:left="360"/>
        <w:rPr>
          <w:sz w:val="20"/>
        </w:rPr>
      </w:pPr>
    </w:p>
    <w:p w14:paraId="56A29E87" w14:textId="77777777" w:rsidR="008B5B37" w:rsidRPr="00817D35" w:rsidRDefault="008B5B37" w:rsidP="008B5B37">
      <w:pPr>
        <w:pStyle w:val="Lista"/>
        <w:spacing w:after="0" w:line="276" w:lineRule="auto"/>
        <w:rPr>
          <w:sz w:val="20"/>
        </w:rPr>
      </w:pPr>
      <w:r w:rsidRPr="00817D35">
        <w:rPr>
          <w:sz w:val="16"/>
          <w:szCs w:val="16"/>
        </w:rPr>
        <w:t>Tabela 2</w:t>
      </w:r>
    </w:p>
    <w:tbl>
      <w:tblPr>
        <w:tblW w:w="8505" w:type="dxa"/>
        <w:jc w:val="center"/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1134"/>
        <w:gridCol w:w="3118"/>
      </w:tblGrid>
      <w:tr w:rsidR="007F6888" w:rsidRPr="00817D35" w14:paraId="6A5E0494" w14:textId="77777777" w:rsidTr="00665D04">
        <w:trPr>
          <w:trHeight w:val="5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8898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0A1B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Miejsce</w:t>
            </w:r>
          </w:p>
          <w:p w14:paraId="58C9944F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zamontowania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871F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w. m</w:t>
            </w:r>
            <w:r w:rsidRPr="00817D35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83BC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Strona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9841C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Nazwa urządzenia</w:t>
            </w:r>
          </w:p>
        </w:tc>
      </w:tr>
      <w:tr w:rsidR="007F6888" w:rsidRPr="00817D35" w14:paraId="288441F6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9CE0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0190" w14:textId="77777777" w:rsidR="00DE2F5D" w:rsidRPr="00817D35" w:rsidRDefault="00DE2F5D" w:rsidP="00501F0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</w:t>
            </w:r>
            <w:proofErr w:type="spellEnd"/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nr 1</w:t>
            </w:r>
            <w:r w:rsidR="00501F0A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B007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D7A8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południowa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1D13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6AB78A9E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34EF5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90FFA" w14:textId="77777777" w:rsidR="00DE2F5D" w:rsidRPr="00817D35" w:rsidRDefault="00DE2F5D" w:rsidP="00501F0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</w:t>
            </w:r>
            <w:r w:rsidR="00501F0A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D724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DE2F5D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5A71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południowa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7D23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5496E1CD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C69D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2823" w14:textId="77777777" w:rsidR="00DE2F5D" w:rsidRPr="00817D35" w:rsidRDefault="00DE2F5D" w:rsidP="00501F0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</w:t>
            </w:r>
            <w:r w:rsidR="00501F0A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9BE8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</w:t>
            </w:r>
            <w:r w:rsidR="00DE2F5D"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0148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południowa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CD25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70141582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6963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4D4BB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117A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D4A2" w14:textId="77777777" w:rsidR="00DE2F5D" w:rsidRPr="00817D35" w:rsidRDefault="00501F0A" w:rsidP="00501F0A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4EBA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południowa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036B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  <w:tr w:rsidR="007F6888" w:rsidRPr="00817D35" w14:paraId="01EB9BB2" w14:textId="77777777" w:rsidTr="00665D04">
        <w:trPr>
          <w:trHeight w:val="34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FCCF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7049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pok. nr 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6741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EE12" w14:textId="77777777" w:rsidR="00DE2F5D" w:rsidRPr="00817D35" w:rsidRDefault="00501F0A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południowa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10FE" w14:textId="77777777" w:rsidR="00DE2F5D" w:rsidRPr="00817D35" w:rsidRDefault="00DE2F5D" w:rsidP="00276E06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17D3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klimatyzator wewnętrzny ścienny</w:t>
            </w:r>
          </w:p>
        </w:tc>
      </w:tr>
    </w:tbl>
    <w:p w14:paraId="46C0B0B7" w14:textId="77777777" w:rsidR="00DE2F5D" w:rsidRPr="00817D35" w:rsidRDefault="00DE2F5D" w:rsidP="006571D8">
      <w:pPr>
        <w:pStyle w:val="Lista"/>
        <w:spacing w:after="0" w:line="276" w:lineRule="auto"/>
        <w:rPr>
          <w:b/>
          <w:sz w:val="20"/>
        </w:rPr>
      </w:pPr>
    </w:p>
    <w:p w14:paraId="69482709" w14:textId="77777777" w:rsidR="006571D8" w:rsidRPr="00817D35" w:rsidRDefault="00861173" w:rsidP="00334D0F">
      <w:pPr>
        <w:pStyle w:val="Lista"/>
        <w:numPr>
          <w:ilvl w:val="0"/>
          <w:numId w:val="13"/>
        </w:numPr>
        <w:spacing w:after="0" w:line="276" w:lineRule="auto"/>
        <w:rPr>
          <w:b/>
          <w:szCs w:val="24"/>
        </w:rPr>
      </w:pPr>
      <w:r w:rsidRPr="00817D35">
        <w:rPr>
          <w:b/>
          <w:szCs w:val="24"/>
        </w:rPr>
        <w:t>Zakres prac</w:t>
      </w:r>
      <w:r w:rsidR="00DF5055" w:rsidRPr="00817D35">
        <w:rPr>
          <w:b/>
          <w:szCs w:val="24"/>
        </w:rPr>
        <w:t xml:space="preserve"> </w:t>
      </w:r>
      <w:r w:rsidR="00AC3F77" w:rsidRPr="00817D35">
        <w:rPr>
          <w:b/>
          <w:szCs w:val="24"/>
        </w:rPr>
        <w:t>obejmuje:</w:t>
      </w:r>
    </w:p>
    <w:p w14:paraId="100E6ADA" w14:textId="77777777" w:rsidR="00DF5055" w:rsidRPr="00817D35" w:rsidRDefault="00DF5055" w:rsidP="004B2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dostawę i montaż urządzeń</w:t>
      </w:r>
      <w:r w:rsidR="007F6888" w:rsidRPr="00817D35">
        <w:rPr>
          <w:rFonts w:ascii="Times New Roman" w:hAnsi="Times New Roman" w:cs="Times New Roman"/>
          <w:sz w:val="24"/>
          <w:szCs w:val="24"/>
        </w:rPr>
        <w:t xml:space="preserve"> klimatyzacyjnych</w:t>
      </w:r>
      <w:r w:rsidR="00F56888" w:rsidRPr="00817D35">
        <w:rPr>
          <w:rFonts w:ascii="Times New Roman" w:hAnsi="Times New Roman" w:cs="Times New Roman"/>
          <w:sz w:val="24"/>
          <w:szCs w:val="24"/>
        </w:rPr>
        <w:t xml:space="preserve"> VRF</w:t>
      </w:r>
      <w:r w:rsidRPr="00817D3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25D3DC" w14:textId="0B4A79DB" w:rsidR="00E92C7E" w:rsidRPr="00817D35" w:rsidRDefault="00616942" w:rsidP="004B2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 xml:space="preserve">zamontowanie dwóch klimatyzatorów naściennych w pracowniach nr 132 i 134 </w:t>
      </w:r>
      <w:r w:rsidR="006B0AE6" w:rsidRPr="00817D35">
        <w:rPr>
          <w:rFonts w:ascii="Times New Roman" w:hAnsi="Times New Roman" w:cs="Times New Roman"/>
          <w:sz w:val="24"/>
          <w:szCs w:val="24"/>
        </w:rPr>
        <w:t>oraz podłączenie</w:t>
      </w:r>
      <w:r w:rsidRPr="00817D35">
        <w:rPr>
          <w:rFonts w:ascii="Times New Roman" w:hAnsi="Times New Roman" w:cs="Times New Roman"/>
          <w:sz w:val="24"/>
          <w:szCs w:val="24"/>
        </w:rPr>
        <w:t xml:space="preserve"> ich do istniejącej instalacji klimatyzacyjnej</w:t>
      </w:r>
      <w:r w:rsidR="008D38BC" w:rsidRPr="00817D35">
        <w:rPr>
          <w:rFonts w:ascii="Times New Roman" w:hAnsi="Times New Roman" w:cs="Times New Roman"/>
          <w:sz w:val="24"/>
          <w:szCs w:val="24"/>
        </w:rPr>
        <w:t xml:space="preserve"> </w:t>
      </w:r>
      <w:r w:rsidR="005E39ED" w:rsidRPr="00817D35">
        <w:rPr>
          <w:rFonts w:ascii="Times New Roman" w:hAnsi="Times New Roman" w:cs="Times New Roman"/>
          <w:sz w:val="24"/>
          <w:szCs w:val="24"/>
        </w:rPr>
        <w:t xml:space="preserve">VRF SMMS Toshiba </w:t>
      </w:r>
      <w:r w:rsidR="008D38BC" w:rsidRPr="00817D35">
        <w:rPr>
          <w:rFonts w:ascii="Times New Roman" w:hAnsi="Times New Roman" w:cs="Times New Roman"/>
          <w:sz w:val="24"/>
          <w:szCs w:val="24"/>
        </w:rPr>
        <w:t>znajdującej się na gw</w:t>
      </w:r>
      <w:r w:rsidR="005E39ED" w:rsidRPr="00817D35">
        <w:rPr>
          <w:rFonts w:ascii="Times New Roman" w:hAnsi="Times New Roman" w:cs="Times New Roman"/>
          <w:sz w:val="24"/>
          <w:szCs w:val="24"/>
        </w:rPr>
        <w:t>a</w:t>
      </w:r>
      <w:r w:rsidR="008D38BC" w:rsidRPr="00817D35">
        <w:rPr>
          <w:rFonts w:ascii="Times New Roman" w:hAnsi="Times New Roman" w:cs="Times New Roman"/>
          <w:sz w:val="24"/>
          <w:szCs w:val="24"/>
        </w:rPr>
        <w:t>rancji</w:t>
      </w:r>
      <w:r w:rsidR="005E39ED" w:rsidRPr="00817D35">
        <w:rPr>
          <w:rFonts w:ascii="Times New Roman" w:hAnsi="Times New Roman" w:cs="Times New Roman"/>
          <w:sz w:val="24"/>
          <w:szCs w:val="24"/>
        </w:rPr>
        <w:t xml:space="preserve"> oraz uzupełnienie czynnika chłodniczego</w:t>
      </w:r>
      <w:r w:rsidR="006B0AE6">
        <w:rPr>
          <w:rFonts w:ascii="Times New Roman" w:hAnsi="Times New Roman" w:cs="Times New Roman"/>
          <w:sz w:val="24"/>
          <w:szCs w:val="24"/>
        </w:rPr>
        <w:t>,</w:t>
      </w:r>
    </w:p>
    <w:p w14:paraId="0A3D6E46" w14:textId="43316FC5" w:rsidR="00616942" w:rsidRPr="00817D35" w:rsidRDefault="00616942" w:rsidP="004B2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lastRenderedPageBreak/>
        <w:t>wykonanie 1 układu klimatyzacyjnego VRF dla pracowni nr 110, 112, 113, 115, 116, 118, 119, 121</w:t>
      </w:r>
      <w:r w:rsidR="005E39ED" w:rsidRPr="00817D35">
        <w:rPr>
          <w:rFonts w:ascii="Times New Roman" w:hAnsi="Times New Roman" w:cs="Times New Roman"/>
          <w:sz w:val="24"/>
          <w:szCs w:val="24"/>
        </w:rPr>
        <w:t>,</w:t>
      </w:r>
      <w:r w:rsidRPr="00817D35">
        <w:rPr>
          <w:rFonts w:ascii="Times New Roman" w:hAnsi="Times New Roman" w:cs="Times New Roman"/>
          <w:sz w:val="24"/>
          <w:szCs w:val="24"/>
        </w:rPr>
        <w:t xml:space="preserve"> z możliwością dalszej rozbudowy dla 5 pracowni nr 111, 114, 117, 117A, 120</w:t>
      </w:r>
      <w:r w:rsidR="00501F0A" w:rsidRPr="00817D35">
        <w:rPr>
          <w:rFonts w:ascii="Times New Roman" w:hAnsi="Times New Roman" w:cs="Times New Roman"/>
          <w:sz w:val="24"/>
          <w:szCs w:val="24"/>
        </w:rPr>
        <w:t xml:space="preserve"> (tabela 2)</w:t>
      </w:r>
      <w:r w:rsidR="006B0AE6">
        <w:rPr>
          <w:rFonts w:ascii="Times New Roman" w:hAnsi="Times New Roman" w:cs="Times New Roman"/>
          <w:sz w:val="24"/>
          <w:szCs w:val="24"/>
        </w:rPr>
        <w:t>,</w:t>
      </w:r>
    </w:p>
    <w:p w14:paraId="71BC349D" w14:textId="0B0FBA00" w:rsidR="005448A8" w:rsidRPr="00817D35" w:rsidRDefault="00E92C7E" w:rsidP="004B213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rozbudow</w:t>
      </w:r>
      <w:r w:rsidR="006B0AE6">
        <w:rPr>
          <w:rFonts w:ascii="Times New Roman" w:hAnsi="Times New Roman" w:cs="Times New Roman"/>
          <w:sz w:val="24"/>
          <w:szCs w:val="24"/>
        </w:rPr>
        <w:t>ę</w:t>
      </w:r>
      <w:r w:rsidRPr="00817D35">
        <w:rPr>
          <w:rFonts w:ascii="Times New Roman" w:hAnsi="Times New Roman" w:cs="Times New Roman"/>
          <w:sz w:val="24"/>
          <w:szCs w:val="24"/>
        </w:rPr>
        <w:t xml:space="preserve"> rozdzielni</w:t>
      </w:r>
      <w:r w:rsidR="005448A8" w:rsidRPr="00817D35">
        <w:rPr>
          <w:rFonts w:ascii="Times New Roman" w:hAnsi="Times New Roman" w:cs="Times New Roman"/>
          <w:sz w:val="24"/>
          <w:szCs w:val="24"/>
        </w:rPr>
        <w:t xml:space="preserve">cy </w:t>
      </w:r>
      <w:r w:rsidR="005E39ED" w:rsidRPr="00817D35">
        <w:rPr>
          <w:rFonts w:ascii="Times New Roman" w:hAnsi="Times New Roman" w:cs="Times New Roman"/>
          <w:sz w:val="24"/>
          <w:szCs w:val="24"/>
        </w:rPr>
        <w:t xml:space="preserve">elektrycznej </w:t>
      </w:r>
      <w:r w:rsidR="005448A8" w:rsidRPr="00817D35">
        <w:rPr>
          <w:rFonts w:ascii="Times New Roman" w:hAnsi="Times New Roman" w:cs="Times New Roman"/>
          <w:sz w:val="24"/>
          <w:szCs w:val="24"/>
        </w:rPr>
        <w:t>klimatyzacji RKL</w:t>
      </w:r>
      <w:r w:rsidRPr="00817D35">
        <w:rPr>
          <w:rFonts w:ascii="Times New Roman" w:hAnsi="Times New Roman" w:cs="Times New Roman"/>
          <w:sz w:val="24"/>
          <w:szCs w:val="24"/>
        </w:rPr>
        <w:t xml:space="preserve"> </w:t>
      </w:r>
      <w:r w:rsidR="005448A8" w:rsidRPr="00817D35">
        <w:rPr>
          <w:rFonts w:ascii="Times New Roman" w:hAnsi="Times New Roman" w:cs="Times New Roman"/>
          <w:sz w:val="24"/>
          <w:szCs w:val="24"/>
        </w:rPr>
        <w:t>polegając</w:t>
      </w:r>
      <w:r w:rsidR="006B0AE6">
        <w:rPr>
          <w:rFonts w:ascii="Times New Roman" w:hAnsi="Times New Roman" w:cs="Times New Roman"/>
          <w:sz w:val="24"/>
          <w:szCs w:val="24"/>
        </w:rPr>
        <w:t>ą</w:t>
      </w:r>
      <w:r w:rsidR="005448A8" w:rsidRPr="00817D35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5C3B6C49" w14:textId="642CBD27" w:rsidR="005448A8" w:rsidRPr="00817D35" w:rsidRDefault="005448A8" w:rsidP="00334D0F">
      <w:pPr>
        <w:pStyle w:val="Akapitzlist"/>
        <w:numPr>
          <w:ilvl w:val="0"/>
          <w:numId w:val="15"/>
        </w:numPr>
        <w:suppressAutoHyphens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 xml:space="preserve">wymianie kabli w polu istniejącego zabezpieczenia klimatyzacji w rozdzielni głównej </w:t>
      </w:r>
      <w:r w:rsidR="00F56888" w:rsidRPr="00817D35">
        <w:rPr>
          <w:rFonts w:ascii="Times New Roman" w:hAnsi="Times New Roman" w:cs="Times New Roman"/>
          <w:sz w:val="24"/>
          <w:szCs w:val="24"/>
        </w:rPr>
        <w:t>n</w:t>
      </w:r>
      <w:r w:rsidRPr="00817D35">
        <w:rPr>
          <w:rFonts w:ascii="Times New Roman" w:hAnsi="Times New Roman" w:cs="Times New Roman"/>
          <w:sz w:val="24"/>
          <w:szCs w:val="24"/>
        </w:rPr>
        <w:t>a</w:t>
      </w:r>
      <w:r w:rsidR="006B0AE6">
        <w:rPr>
          <w:rFonts w:ascii="Times New Roman" w:hAnsi="Times New Roman" w:cs="Times New Roman"/>
          <w:sz w:val="24"/>
          <w:szCs w:val="24"/>
        </w:rPr>
        <w:t xml:space="preserve"> kable o odpowiednim przekroju, dostosowanym do zwiększonego obciążenia</w:t>
      </w:r>
      <w:r w:rsidRPr="00817D35">
        <w:rPr>
          <w:rFonts w:ascii="Times New Roman" w:hAnsi="Times New Roman" w:cs="Times New Roman"/>
          <w:sz w:val="24"/>
          <w:szCs w:val="24"/>
        </w:rPr>
        <w:t>;</w:t>
      </w:r>
    </w:p>
    <w:p w14:paraId="6EB61318" w14:textId="23616E0A" w:rsidR="005448A8" w:rsidRPr="00817D35" w:rsidRDefault="005448A8" w:rsidP="00334D0F">
      <w:pPr>
        <w:pStyle w:val="Akapitzlist"/>
        <w:numPr>
          <w:ilvl w:val="0"/>
          <w:numId w:val="15"/>
        </w:numPr>
        <w:suppressAutoHyphens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wymianie przewodu zasilającego istniejącą rozdzielnic</w:t>
      </w:r>
      <w:r w:rsidR="006B0AE6">
        <w:rPr>
          <w:rFonts w:ascii="Times New Roman" w:hAnsi="Times New Roman" w:cs="Times New Roman"/>
          <w:sz w:val="24"/>
          <w:szCs w:val="24"/>
        </w:rPr>
        <w:t>ę</w:t>
      </w:r>
      <w:r w:rsidRPr="00817D35">
        <w:rPr>
          <w:rFonts w:ascii="Times New Roman" w:hAnsi="Times New Roman" w:cs="Times New Roman"/>
          <w:sz w:val="24"/>
          <w:szCs w:val="24"/>
        </w:rPr>
        <w:t xml:space="preserve"> klimatyzacji RKL;</w:t>
      </w:r>
    </w:p>
    <w:p w14:paraId="5A07731B" w14:textId="77777777" w:rsidR="005448A8" w:rsidRPr="00817D35" w:rsidRDefault="005448A8" w:rsidP="00334D0F">
      <w:pPr>
        <w:pStyle w:val="Akapitzlist"/>
        <w:numPr>
          <w:ilvl w:val="0"/>
          <w:numId w:val="15"/>
        </w:numPr>
        <w:suppressAutoHyphens w:val="0"/>
        <w:contextualSpacing w:val="0"/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wymianie części osprzętu w rozdzielnicy klimatyzacji oraz dołożenie nowych dla planowanej jednostki;</w:t>
      </w:r>
    </w:p>
    <w:p w14:paraId="6AD7C885" w14:textId="6BC74C8C" w:rsidR="005448A8" w:rsidRPr="00817D35" w:rsidRDefault="005448A8" w:rsidP="00334D0F">
      <w:pPr>
        <w:pStyle w:val="Akapitzlist"/>
        <w:numPr>
          <w:ilvl w:val="0"/>
          <w:numId w:val="15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wymian</w:t>
      </w:r>
      <w:r w:rsidR="00F44CAF">
        <w:rPr>
          <w:rFonts w:ascii="Times New Roman" w:hAnsi="Times New Roman" w:cs="Times New Roman"/>
          <w:sz w:val="24"/>
          <w:szCs w:val="24"/>
        </w:rPr>
        <w:t>ie</w:t>
      </w:r>
      <w:r w:rsidRPr="00817D35">
        <w:rPr>
          <w:rFonts w:ascii="Times New Roman" w:hAnsi="Times New Roman" w:cs="Times New Roman"/>
          <w:sz w:val="24"/>
          <w:szCs w:val="24"/>
        </w:rPr>
        <w:t xml:space="preserve"> części okablowania w istniejącej rozdzielnicy klimatyzacji;</w:t>
      </w:r>
    </w:p>
    <w:p w14:paraId="73347DDD" w14:textId="768B2637" w:rsidR="00E92C7E" w:rsidRPr="00817D35" w:rsidRDefault="00E92C7E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wykonanie zasilania elektrycznego dla jednostki zewnętrznej oraz jednostek wewnętrznych,</w:t>
      </w:r>
      <w:r w:rsidR="001950FA" w:rsidRPr="00817D35">
        <w:rPr>
          <w:rFonts w:ascii="Times New Roman" w:hAnsi="Times New Roman" w:cs="Times New Roman"/>
          <w:sz w:val="24"/>
          <w:szCs w:val="24"/>
        </w:rPr>
        <w:t xml:space="preserve"> wykonanie</w:t>
      </w:r>
      <w:r w:rsidRPr="00817D35">
        <w:rPr>
          <w:rFonts w:ascii="Times New Roman" w:hAnsi="Times New Roman" w:cs="Times New Roman"/>
          <w:sz w:val="24"/>
          <w:szCs w:val="24"/>
        </w:rPr>
        <w:t xml:space="preserve"> </w:t>
      </w:r>
      <w:r w:rsidR="001950FA" w:rsidRPr="00817D35">
        <w:rPr>
          <w:rFonts w:ascii="Times New Roman" w:hAnsi="Times New Roman" w:cs="Times New Roman"/>
          <w:sz w:val="24"/>
          <w:szCs w:val="24"/>
          <w:lang w:eastAsia="pl-PL"/>
        </w:rPr>
        <w:t>zabezpieczeń przepięciow</w:t>
      </w:r>
      <w:r w:rsidR="00AC3F77" w:rsidRPr="00817D3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1950FA" w:rsidRPr="00817D35">
        <w:rPr>
          <w:rFonts w:ascii="Times New Roman" w:hAnsi="Times New Roman" w:cs="Times New Roman"/>
          <w:sz w:val="24"/>
          <w:szCs w:val="24"/>
          <w:lang w:eastAsia="pl-PL"/>
        </w:rPr>
        <w:t>, różnicowoprądow</w:t>
      </w:r>
      <w:r w:rsidR="00AC3F77" w:rsidRPr="00817D3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1950FA" w:rsidRPr="00817D35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F44CAF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1950FA" w:rsidRPr="00817D35">
        <w:rPr>
          <w:rFonts w:ascii="Times New Roman" w:hAnsi="Times New Roman" w:cs="Times New Roman"/>
          <w:sz w:val="24"/>
          <w:szCs w:val="24"/>
          <w:lang w:eastAsia="pl-PL"/>
        </w:rPr>
        <w:t>prądow</w:t>
      </w:r>
      <w:r w:rsidR="00AC3F77" w:rsidRPr="00817D35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5E39ED" w:rsidRPr="00817D35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FCD88B0" w14:textId="77777777" w:rsidR="000B3D89" w:rsidRPr="00817D35" w:rsidRDefault="000B3D89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wykonanie</w:t>
      </w:r>
      <w:r w:rsidR="00DF5055" w:rsidRPr="00817D35">
        <w:rPr>
          <w:rFonts w:ascii="Times New Roman" w:hAnsi="Times New Roman" w:cs="Times New Roman"/>
          <w:sz w:val="24"/>
          <w:szCs w:val="24"/>
        </w:rPr>
        <w:t xml:space="preserve"> instalacji freonowej </w:t>
      </w:r>
      <w:r w:rsidR="00E92C7E" w:rsidRPr="00817D35">
        <w:rPr>
          <w:rFonts w:ascii="Times New Roman" w:hAnsi="Times New Roman" w:cs="Times New Roman"/>
          <w:sz w:val="24"/>
          <w:szCs w:val="24"/>
        </w:rPr>
        <w:t xml:space="preserve">i </w:t>
      </w:r>
      <w:r w:rsidR="00E92C7E" w:rsidRPr="00817D35">
        <w:rPr>
          <w:rFonts w:ascii="Times New Roman" w:eastAsiaTheme="minorHAnsi" w:hAnsi="Times New Roman" w:cs="Times New Roman"/>
          <w:sz w:val="24"/>
          <w:szCs w:val="24"/>
          <w:lang w:eastAsia="en-US"/>
        </w:rPr>
        <w:t>napełnienie</w:t>
      </w:r>
      <w:r w:rsidR="001950FA" w:rsidRPr="00817D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jej</w:t>
      </w:r>
      <w:r w:rsidR="00E92C7E" w:rsidRPr="00817D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czynnikiem chłodniczym R410A</w:t>
      </w:r>
      <w:r w:rsidR="005E39ED" w:rsidRPr="00817D3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14:paraId="4B019616" w14:textId="77777777" w:rsidR="000B3D89" w:rsidRPr="00817D35" w:rsidRDefault="000B3D89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 xml:space="preserve">wykonanie instalacji </w:t>
      </w:r>
      <w:r w:rsidR="00DF5055" w:rsidRPr="00817D35">
        <w:rPr>
          <w:rFonts w:ascii="Times New Roman" w:hAnsi="Times New Roman" w:cs="Times New Roman"/>
          <w:sz w:val="24"/>
          <w:szCs w:val="24"/>
        </w:rPr>
        <w:t xml:space="preserve">sterowania, </w:t>
      </w:r>
    </w:p>
    <w:p w14:paraId="16E7B524" w14:textId="77777777" w:rsidR="000B3D89" w:rsidRPr="00817D35" w:rsidRDefault="00DF5055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wykonanie instalacji odprowadzenia skroplin</w:t>
      </w:r>
      <w:r w:rsidR="001950FA" w:rsidRPr="00817D35">
        <w:rPr>
          <w:rFonts w:ascii="Times New Roman" w:hAnsi="Times New Roman" w:cs="Times New Roman"/>
          <w:sz w:val="24"/>
          <w:szCs w:val="24"/>
        </w:rPr>
        <w:t xml:space="preserve"> wraz z ewentualną dostawą i montażem pompek skroplin</w:t>
      </w:r>
      <w:r w:rsidR="000B3D89" w:rsidRPr="00817D35">
        <w:rPr>
          <w:rFonts w:ascii="Times New Roman" w:hAnsi="Times New Roman" w:cs="Times New Roman"/>
          <w:sz w:val="24"/>
          <w:szCs w:val="24"/>
        </w:rPr>
        <w:t>,</w:t>
      </w:r>
    </w:p>
    <w:p w14:paraId="521CF62D" w14:textId="77777777" w:rsidR="001950FA" w:rsidRPr="00817D35" w:rsidRDefault="001950FA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u</w:t>
      </w:r>
      <w:r w:rsidR="00DF5055" w:rsidRPr="00817D35">
        <w:rPr>
          <w:rFonts w:ascii="Times New Roman" w:hAnsi="Times New Roman" w:cs="Times New Roman"/>
          <w:sz w:val="24"/>
          <w:szCs w:val="24"/>
        </w:rPr>
        <w:t>ruchomienie i regulacja pracy systemu</w:t>
      </w:r>
      <w:r w:rsidR="005E39ED" w:rsidRPr="00817D35">
        <w:rPr>
          <w:rFonts w:ascii="Times New Roman" w:hAnsi="Times New Roman" w:cs="Times New Roman"/>
          <w:sz w:val="24"/>
          <w:szCs w:val="24"/>
        </w:rPr>
        <w:t>,</w:t>
      </w:r>
      <w:r w:rsidR="00DF5055" w:rsidRPr="00817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CFCDB" w14:textId="77777777" w:rsidR="000B3D89" w:rsidRPr="00817D35" w:rsidRDefault="001950FA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wykonanie pomiarów elektrycznych</w:t>
      </w:r>
      <w:r w:rsidR="005E39ED" w:rsidRPr="00817D35">
        <w:rPr>
          <w:rFonts w:ascii="Times New Roman" w:hAnsi="Times New Roman" w:cs="Times New Roman"/>
          <w:sz w:val="24"/>
          <w:szCs w:val="24"/>
        </w:rPr>
        <w:t>,</w:t>
      </w:r>
    </w:p>
    <w:p w14:paraId="3F1D359A" w14:textId="77777777" w:rsidR="00616942" w:rsidRPr="00817D35" w:rsidRDefault="00616942" w:rsidP="005448A8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817D35">
        <w:rPr>
          <w:rFonts w:ascii="Times New Roman" w:hAnsi="Times New Roman" w:cs="Times New Roman"/>
          <w:color w:val="auto"/>
        </w:rPr>
        <w:t>wykonanie dokumentacji powykonawczej</w:t>
      </w:r>
      <w:r w:rsidR="005E39ED" w:rsidRPr="00817D35">
        <w:rPr>
          <w:rFonts w:ascii="Times New Roman" w:hAnsi="Times New Roman" w:cs="Times New Roman"/>
          <w:color w:val="auto"/>
        </w:rPr>
        <w:t>,</w:t>
      </w:r>
      <w:r w:rsidRPr="00817D35">
        <w:rPr>
          <w:rFonts w:ascii="Times New Roman" w:hAnsi="Times New Roman" w:cs="Times New Roman"/>
          <w:color w:val="auto"/>
        </w:rPr>
        <w:t xml:space="preserve"> </w:t>
      </w:r>
    </w:p>
    <w:p w14:paraId="5E9E18D4" w14:textId="58B12D2A" w:rsidR="00861173" w:rsidRPr="00817D35" w:rsidRDefault="00DF5055" w:rsidP="005448A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>szkoleni</w:t>
      </w:r>
      <w:r w:rsidR="008879F1">
        <w:rPr>
          <w:rFonts w:ascii="Times New Roman" w:hAnsi="Times New Roman" w:cs="Times New Roman"/>
          <w:sz w:val="24"/>
          <w:szCs w:val="24"/>
        </w:rPr>
        <w:t>e</w:t>
      </w:r>
      <w:r w:rsidRPr="00817D35">
        <w:rPr>
          <w:rFonts w:ascii="Times New Roman" w:hAnsi="Times New Roman" w:cs="Times New Roman"/>
          <w:sz w:val="24"/>
          <w:szCs w:val="24"/>
        </w:rPr>
        <w:t xml:space="preserve"> użytkownika</w:t>
      </w:r>
      <w:r w:rsidR="00F44CAF">
        <w:rPr>
          <w:rFonts w:ascii="Times New Roman" w:hAnsi="Times New Roman" w:cs="Times New Roman"/>
          <w:sz w:val="24"/>
          <w:szCs w:val="24"/>
        </w:rPr>
        <w:t>.</w:t>
      </w:r>
    </w:p>
    <w:p w14:paraId="722B6C95" w14:textId="77777777" w:rsidR="005A4847" w:rsidRPr="00817D35" w:rsidRDefault="005A4847" w:rsidP="005448A8">
      <w:pPr>
        <w:pStyle w:val="Lista"/>
        <w:spacing w:after="0" w:line="276" w:lineRule="auto"/>
        <w:ind w:left="360"/>
        <w:rPr>
          <w:szCs w:val="24"/>
        </w:rPr>
      </w:pPr>
    </w:p>
    <w:p w14:paraId="06F17BBB" w14:textId="77777777" w:rsidR="0030047F" w:rsidRPr="0030047F" w:rsidRDefault="0030047F" w:rsidP="0030047F">
      <w:pPr>
        <w:pStyle w:val="Lista"/>
        <w:numPr>
          <w:ilvl w:val="0"/>
          <w:numId w:val="13"/>
        </w:numPr>
        <w:spacing w:after="0" w:line="276" w:lineRule="auto"/>
        <w:rPr>
          <w:b/>
          <w:szCs w:val="24"/>
        </w:rPr>
      </w:pPr>
      <w:r w:rsidRPr="0030047F">
        <w:rPr>
          <w:b/>
          <w:szCs w:val="24"/>
        </w:rPr>
        <w:t>W późniejszym etapie planowana jest rozbudowa systemu centralnego zarządzania klimatyzacją VRF, urządzeń znajdujących się w obiekcie Centrum Astronomicznego PAN oraz nowo montowanych klimatyzatorów. Nowy system klimatyzacji VRF musi być kompatybilny z zamontowanymi już urządzeniami marki SMMS Toshiba.</w:t>
      </w:r>
    </w:p>
    <w:p w14:paraId="7924621D" w14:textId="77777777" w:rsidR="0030047F" w:rsidRDefault="0030047F" w:rsidP="0030047F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3D4E0AF" w14:textId="1F30AC69" w:rsidR="005A4847" w:rsidRPr="00817D35" w:rsidRDefault="00A20066" w:rsidP="00334D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17D35">
        <w:rPr>
          <w:rFonts w:ascii="Times New Roman" w:hAnsi="Times New Roman" w:cs="Times New Roman"/>
          <w:b/>
          <w:sz w:val="24"/>
          <w:szCs w:val="24"/>
        </w:rPr>
        <w:t xml:space="preserve">Wymagany okres gwarancji </w:t>
      </w:r>
      <w:r w:rsidR="00F44CAF">
        <w:rPr>
          <w:rFonts w:ascii="Times New Roman" w:hAnsi="Times New Roman" w:cs="Times New Roman"/>
          <w:b/>
          <w:sz w:val="24"/>
          <w:szCs w:val="24"/>
        </w:rPr>
        <w:t>–</w:t>
      </w:r>
      <w:r w:rsidRPr="0081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13A" w:rsidRPr="00817D35">
        <w:rPr>
          <w:rFonts w:ascii="Times New Roman" w:hAnsi="Times New Roman" w:cs="Times New Roman"/>
          <w:b/>
          <w:sz w:val="24"/>
          <w:szCs w:val="24"/>
        </w:rPr>
        <w:t xml:space="preserve">nie mniej niż </w:t>
      </w:r>
      <w:r w:rsidRPr="00817D35">
        <w:rPr>
          <w:rFonts w:ascii="Times New Roman" w:hAnsi="Times New Roman" w:cs="Times New Roman"/>
          <w:b/>
          <w:sz w:val="24"/>
          <w:szCs w:val="24"/>
        </w:rPr>
        <w:t>5 lat</w:t>
      </w:r>
      <w:r w:rsidR="00F44CAF">
        <w:rPr>
          <w:rFonts w:ascii="Times New Roman" w:hAnsi="Times New Roman" w:cs="Times New Roman"/>
          <w:b/>
          <w:sz w:val="24"/>
          <w:szCs w:val="24"/>
        </w:rPr>
        <w:t>.</w:t>
      </w:r>
      <w:r w:rsidRPr="00817D3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8BC4DA7" w14:textId="77777777" w:rsidR="005A4847" w:rsidRPr="00817D35" w:rsidRDefault="005A4847" w:rsidP="005448A8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AFBBC5D" w14:textId="77777777" w:rsidR="005A4847" w:rsidRPr="00817D35" w:rsidRDefault="00A20066" w:rsidP="00334D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17D35">
        <w:rPr>
          <w:rFonts w:ascii="Times New Roman" w:hAnsi="Times New Roman" w:cs="Times New Roman"/>
          <w:b/>
          <w:sz w:val="24"/>
          <w:szCs w:val="24"/>
        </w:rPr>
        <w:t>W celu ustalenia rodzaju i wydajności jednostek</w:t>
      </w:r>
      <w:r w:rsidR="00F56888" w:rsidRPr="00817D35">
        <w:rPr>
          <w:rFonts w:ascii="Times New Roman" w:hAnsi="Times New Roman" w:cs="Times New Roman"/>
          <w:b/>
          <w:sz w:val="24"/>
          <w:szCs w:val="24"/>
        </w:rPr>
        <w:t>, sposobu prowadzenia tras</w:t>
      </w:r>
      <w:r w:rsidRPr="00817D35">
        <w:rPr>
          <w:rFonts w:ascii="Times New Roman" w:hAnsi="Times New Roman" w:cs="Times New Roman"/>
          <w:b/>
          <w:sz w:val="24"/>
          <w:szCs w:val="24"/>
        </w:rPr>
        <w:t xml:space="preserve"> niezbędna jest wizja lokalna.</w:t>
      </w:r>
    </w:p>
    <w:p w14:paraId="7675F434" w14:textId="77777777" w:rsidR="005A4847" w:rsidRPr="00817D35" w:rsidRDefault="005A4847" w:rsidP="005448A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626667A" w14:textId="77777777" w:rsidR="005A4847" w:rsidRPr="00817D35" w:rsidRDefault="00A20066" w:rsidP="00334D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817D35">
        <w:rPr>
          <w:rFonts w:ascii="Times New Roman" w:hAnsi="Times New Roman" w:cs="Times New Roman"/>
          <w:b/>
          <w:sz w:val="24"/>
          <w:szCs w:val="24"/>
        </w:rPr>
        <w:t>Wymagane jest posiadanie:</w:t>
      </w:r>
    </w:p>
    <w:p w14:paraId="2A362C44" w14:textId="77777777" w:rsidR="005A4847" w:rsidRPr="00817D35" w:rsidRDefault="00A20066" w:rsidP="005448A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1" w:name="__DdeLink__1034_2579436013"/>
      <w:r w:rsidRPr="00817D35">
        <w:rPr>
          <w:rFonts w:ascii="Times New Roman" w:hAnsi="Times New Roman" w:cs="Times New Roman"/>
          <w:sz w:val="24"/>
          <w:szCs w:val="24"/>
        </w:rPr>
        <w:t>certyfikatu FGAZ dla personelu i przedsiębiorców,</w:t>
      </w:r>
    </w:p>
    <w:p w14:paraId="7B4CED4A" w14:textId="77777777" w:rsidR="005A4847" w:rsidRPr="00817D35" w:rsidRDefault="00A20066" w:rsidP="005448A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 xml:space="preserve">autoryzacji producenta klimatyzacji </w:t>
      </w:r>
      <w:r w:rsidR="00441EFA" w:rsidRPr="00817D35">
        <w:rPr>
          <w:rFonts w:ascii="Times New Roman" w:hAnsi="Times New Roman" w:cs="Times New Roman"/>
          <w:sz w:val="24"/>
          <w:szCs w:val="24"/>
        </w:rPr>
        <w:t xml:space="preserve">VRF </w:t>
      </w:r>
      <w:r w:rsidRPr="00817D35">
        <w:rPr>
          <w:rFonts w:ascii="Times New Roman" w:hAnsi="Times New Roman" w:cs="Times New Roman"/>
          <w:sz w:val="24"/>
          <w:szCs w:val="24"/>
        </w:rPr>
        <w:t>Toshiba,</w:t>
      </w:r>
    </w:p>
    <w:p w14:paraId="51381FC0" w14:textId="2BDB97EA" w:rsidR="005A4847" w:rsidRPr="00817D35" w:rsidRDefault="00A20066" w:rsidP="005448A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7D35">
        <w:rPr>
          <w:rFonts w:ascii="Times New Roman" w:hAnsi="Times New Roman" w:cs="Times New Roman"/>
          <w:sz w:val="24"/>
          <w:szCs w:val="24"/>
        </w:rPr>
        <w:t xml:space="preserve">polisy OC, a w przypadku jej braku innego dokumentu potwierdzającego, że wykonawca jest ubezpieczony od odpowiedzialności cywilnej w zakresie prowadzonej działalności związanej z przedmiotem zamówienia na kwotę min. </w:t>
      </w:r>
      <w:r w:rsidR="00665D04">
        <w:rPr>
          <w:rFonts w:ascii="Times New Roman" w:hAnsi="Times New Roman" w:cs="Times New Roman"/>
          <w:sz w:val="24"/>
          <w:szCs w:val="24"/>
        </w:rPr>
        <w:t>2</w:t>
      </w:r>
      <w:r w:rsidRPr="00817D35">
        <w:rPr>
          <w:rFonts w:ascii="Times New Roman" w:hAnsi="Times New Roman" w:cs="Times New Roman"/>
          <w:sz w:val="24"/>
          <w:szCs w:val="24"/>
        </w:rPr>
        <w:t>00.000</w:t>
      </w:r>
      <w:r w:rsidR="00F44CAF">
        <w:rPr>
          <w:rFonts w:ascii="Times New Roman" w:hAnsi="Times New Roman" w:cs="Times New Roman"/>
          <w:sz w:val="24"/>
          <w:szCs w:val="24"/>
        </w:rPr>
        <w:t> </w:t>
      </w:r>
      <w:r w:rsidRPr="00817D35">
        <w:rPr>
          <w:rFonts w:ascii="Times New Roman" w:hAnsi="Times New Roman" w:cs="Times New Roman"/>
          <w:sz w:val="24"/>
          <w:szCs w:val="24"/>
        </w:rPr>
        <w:t>zł</w:t>
      </w:r>
      <w:r w:rsidR="00F44CAF">
        <w:rPr>
          <w:rFonts w:ascii="Times New Roman" w:hAnsi="Times New Roman" w:cs="Times New Roman"/>
          <w:sz w:val="24"/>
          <w:szCs w:val="24"/>
        </w:rPr>
        <w:t>,</w:t>
      </w:r>
      <w:bookmarkEnd w:id="1"/>
    </w:p>
    <w:p w14:paraId="7126E9EE" w14:textId="6A90F66D" w:rsidR="0030047F" w:rsidRPr="0030047F" w:rsidRDefault="007303F5" w:rsidP="0030047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047F">
        <w:rPr>
          <w:rFonts w:ascii="Times New Roman" w:hAnsi="Times New Roman" w:cs="Times New Roman"/>
          <w:sz w:val="24"/>
          <w:szCs w:val="24"/>
        </w:rPr>
        <w:t>referencji</w:t>
      </w:r>
      <w:r w:rsidR="002977E7" w:rsidRPr="0030047F">
        <w:rPr>
          <w:rFonts w:ascii="Times New Roman" w:hAnsi="Times New Roman" w:cs="Times New Roman"/>
          <w:sz w:val="24"/>
          <w:szCs w:val="24"/>
        </w:rPr>
        <w:t xml:space="preserve"> z ostatnich trzech lat dotycząc</w:t>
      </w:r>
      <w:r w:rsidR="00F44CAF">
        <w:rPr>
          <w:rFonts w:ascii="Times New Roman" w:hAnsi="Times New Roman" w:cs="Times New Roman"/>
          <w:sz w:val="24"/>
          <w:szCs w:val="24"/>
        </w:rPr>
        <w:t>ych</w:t>
      </w:r>
      <w:r w:rsidR="002977E7" w:rsidRPr="0030047F">
        <w:rPr>
          <w:rFonts w:ascii="Times New Roman" w:hAnsi="Times New Roman" w:cs="Times New Roman"/>
          <w:sz w:val="24"/>
          <w:szCs w:val="24"/>
        </w:rPr>
        <w:t xml:space="preserve"> realizacji, co najmniej dwóch zamówień polegających na wykonaniu podobnych prac na kwotę min.</w:t>
      </w:r>
      <w:r w:rsidR="00192786" w:rsidRPr="0030047F">
        <w:rPr>
          <w:rFonts w:ascii="Times New Roman" w:hAnsi="Times New Roman" w:cs="Times New Roman"/>
          <w:sz w:val="24"/>
          <w:szCs w:val="24"/>
        </w:rPr>
        <w:t xml:space="preserve"> </w:t>
      </w:r>
      <w:r w:rsidR="00665D04">
        <w:rPr>
          <w:rFonts w:ascii="Times New Roman" w:hAnsi="Times New Roman" w:cs="Times New Roman"/>
          <w:sz w:val="24"/>
          <w:szCs w:val="24"/>
        </w:rPr>
        <w:t>10</w:t>
      </w:r>
      <w:r w:rsidR="00192786" w:rsidRPr="0030047F">
        <w:rPr>
          <w:rFonts w:ascii="Times New Roman" w:hAnsi="Times New Roman" w:cs="Times New Roman"/>
          <w:sz w:val="24"/>
          <w:szCs w:val="24"/>
        </w:rPr>
        <w:t>0</w:t>
      </w:r>
      <w:r w:rsidR="00F44CAF">
        <w:rPr>
          <w:rFonts w:ascii="Times New Roman" w:hAnsi="Times New Roman" w:cs="Times New Roman"/>
          <w:sz w:val="24"/>
          <w:szCs w:val="24"/>
        </w:rPr>
        <w:t>.</w:t>
      </w:r>
      <w:r w:rsidR="002977E7" w:rsidRPr="0030047F">
        <w:rPr>
          <w:rFonts w:ascii="Times New Roman" w:hAnsi="Times New Roman" w:cs="Times New Roman"/>
          <w:sz w:val="24"/>
          <w:szCs w:val="24"/>
        </w:rPr>
        <w:t>000 zł brutto.</w:t>
      </w:r>
    </w:p>
    <w:sectPr w:rsidR="0030047F" w:rsidRPr="0030047F" w:rsidSect="000E6092">
      <w:pgSz w:w="11906" w:h="16838"/>
      <w:pgMar w:top="1134" w:right="1418" w:bottom="1418" w:left="1418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666"/>
    <w:multiLevelType w:val="multilevel"/>
    <w:tmpl w:val="D19CF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34166F"/>
    <w:multiLevelType w:val="hybridMultilevel"/>
    <w:tmpl w:val="C7BCF55A"/>
    <w:lvl w:ilvl="0" w:tplc="3C784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2681D"/>
    <w:multiLevelType w:val="hybridMultilevel"/>
    <w:tmpl w:val="061CDC1C"/>
    <w:lvl w:ilvl="0" w:tplc="75140A8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9C947B92">
      <w:numFmt w:val="bullet"/>
      <w:lvlText w:val="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14FA"/>
    <w:multiLevelType w:val="hybridMultilevel"/>
    <w:tmpl w:val="EF82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E0A"/>
    <w:multiLevelType w:val="hybridMultilevel"/>
    <w:tmpl w:val="EE92F5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325CFA"/>
    <w:multiLevelType w:val="hybridMultilevel"/>
    <w:tmpl w:val="47CA6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A4EDB"/>
    <w:multiLevelType w:val="hybridMultilevel"/>
    <w:tmpl w:val="D676F0EC"/>
    <w:lvl w:ilvl="0" w:tplc="3C784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DB218F"/>
    <w:multiLevelType w:val="hybridMultilevel"/>
    <w:tmpl w:val="54DA9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F07E9"/>
    <w:multiLevelType w:val="hybridMultilevel"/>
    <w:tmpl w:val="691CEDAE"/>
    <w:lvl w:ilvl="0" w:tplc="3C78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3E6B"/>
    <w:multiLevelType w:val="hybridMultilevel"/>
    <w:tmpl w:val="A8E26022"/>
    <w:lvl w:ilvl="0" w:tplc="8758C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3741C"/>
    <w:multiLevelType w:val="hybridMultilevel"/>
    <w:tmpl w:val="6136CD06"/>
    <w:lvl w:ilvl="0" w:tplc="64580CF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156612"/>
    <w:multiLevelType w:val="hybridMultilevel"/>
    <w:tmpl w:val="1E9C8608"/>
    <w:lvl w:ilvl="0" w:tplc="75140A80">
      <w:numFmt w:val="bullet"/>
      <w:lvlText w:val="•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27BC0"/>
    <w:multiLevelType w:val="multilevel"/>
    <w:tmpl w:val="9BC41F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DEF7C30"/>
    <w:multiLevelType w:val="hybridMultilevel"/>
    <w:tmpl w:val="CFD47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E537A4A"/>
    <w:multiLevelType w:val="multilevel"/>
    <w:tmpl w:val="87C87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upperLetter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47"/>
    <w:rsid w:val="00035D8E"/>
    <w:rsid w:val="0008371D"/>
    <w:rsid w:val="000B2844"/>
    <w:rsid w:val="000B3D89"/>
    <w:rsid w:val="000D5F7A"/>
    <w:rsid w:val="000E6092"/>
    <w:rsid w:val="00192786"/>
    <w:rsid w:val="001950FA"/>
    <w:rsid w:val="001E1FEA"/>
    <w:rsid w:val="002977E7"/>
    <w:rsid w:val="0030047F"/>
    <w:rsid w:val="00334D0F"/>
    <w:rsid w:val="00441EFA"/>
    <w:rsid w:val="004B213A"/>
    <w:rsid w:val="004C4AE6"/>
    <w:rsid w:val="00501F0A"/>
    <w:rsid w:val="005074A8"/>
    <w:rsid w:val="005448A8"/>
    <w:rsid w:val="00555954"/>
    <w:rsid w:val="005A163C"/>
    <w:rsid w:val="005A4847"/>
    <w:rsid w:val="005E39ED"/>
    <w:rsid w:val="00616942"/>
    <w:rsid w:val="006571D8"/>
    <w:rsid w:val="00665D04"/>
    <w:rsid w:val="006A477A"/>
    <w:rsid w:val="006B0AE6"/>
    <w:rsid w:val="006D2C2B"/>
    <w:rsid w:val="006E727E"/>
    <w:rsid w:val="007303F5"/>
    <w:rsid w:val="007D63C3"/>
    <w:rsid w:val="007F6888"/>
    <w:rsid w:val="00804F80"/>
    <w:rsid w:val="00817D35"/>
    <w:rsid w:val="008201E7"/>
    <w:rsid w:val="00836D9E"/>
    <w:rsid w:val="00861173"/>
    <w:rsid w:val="008879F1"/>
    <w:rsid w:val="008B5B37"/>
    <w:rsid w:val="008D38BC"/>
    <w:rsid w:val="00903C22"/>
    <w:rsid w:val="00905DE6"/>
    <w:rsid w:val="009506CA"/>
    <w:rsid w:val="00A20066"/>
    <w:rsid w:val="00A9534A"/>
    <w:rsid w:val="00AB127F"/>
    <w:rsid w:val="00AC3F77"/>
    <w:rsid w:val="00AF4FE4"/>
    <w:rsid w:val="00B03D03"/>
    <w:rsid w:val="00B36273"/>
    <w:rsid w:val="00B76E61"/>
    <w:rsid w:val="00D23316"/>
    <w:rsid w:val="00DC1A22"/>
    <w:rsid w:val="00DE2F5D"/>
    <w:rsid w:val="00DF5055"/>
    <w:rsid w:val="00E2197A"/>
    <w:rsid w:val="00E92C7E"/>
    <w:rsid w:val="00F44CAF"/>
    <w:rsid w:val="00F5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7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0F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08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3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3532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3532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iPriority w:val="99"/>
    <w:unhideWhenUsed/>
    <w:rsid w:val="00CD0E0F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E0F"/>
    <w:pPr>
      <w:ind w:left="720"/>
      <w:contextualSpacing/>
    </w:pPr>
  </w:style>
  <w:style w:type="paragraph" w:styleId="Poprawka">
    <w:name w:val="Revision"/>
    <w:uiPriority w:val="99"/>
    <w:semiHidden/>
    <w:qFormat/>
    <w:rsid w:val="003F008D"/>
    <w:rPr>
      <w:rFonts w:ascii="Tahoma" w:eastAsia="Times New Roman" w:hAnsi="Tahoma" w:cs="Tahoma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35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3532"/>
    <w:rPr>
      <w:b/>
      <w:bCs/>
    </w:rPr>
  </w:style>
  <w:style w:type="table" w:styleId="Tabela-Siatka">
    <w:name w:val="Table Grid"/>
    <w:basedOn w:val="Standardowy"/>
    <w:uiPriority w:val="59"/>
    <w:rsid w:val="0069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D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E0F"/>
    <w:pPr>
      <w:suppressAutoHyphens/>
    </w:pPr>
    <w:rPr>
      <w:rFonts w:ascii="Tahoma" w:eastAsia="Times New Roman" w:hAnsi="Tahoma" w:cs="Tahom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08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B35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B3532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B3532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iPriority w:val="99"/>
    <w:unhideWhenUsed/>
    <w:rsid w:val="00CD0E0F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D0E0F"/>
    <w:pPr>
      <w:ind w:left="720"/>
      <w:contextualSpacing/>
    </w:pPr>
  </w:style>
  <w:style w:type="paragraph" w:styleId="Poprawka">
    <w:name w:val="Revision"/>
    <w:uiPriority w:val="99"/>
    <w:semiHidden/>
    <w:qFormat/>
    <w:rsid w:val="003F008D"/>
    <w:rPr>
      <w:rFonts w:ascii="Tahoma" w:eastAsia="Times New Roman" w:hAnsi="Tahoma" w:cs="Tahoma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B35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B3532"/>
    <w:rPr>
      <w:b/>
      <w:bCs/>
    </w:rPr>
  </w:style>
  <w:style w:type="table" w:styleId="Tabela-Siatka">
    <w:name w:val="Table Grid"/>
    <w:basedOn w:val="Standardowy"/>
    <w:uiPriority w:val="59"/>
    <w:rsid w:val="0069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D0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A47C8C-CD3F-4217-8782-F6D1CCBB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Lewandowska</dc:creator>
  <cp:lastModifiedBy>Wanda</cp:lastModifiedBy>
  <cp:revision>2</cp:revision>
  <cp:lastPrinted>2020-06-15T09:35:00Z</cp:lastPrinted>
  <dcterms:created xsi:type="dcterms:W3CDTF">2021-04-28T13:22:00Z</dcterms:created>
  <dcterms:modified xsi:type="dcterms:W3CDTF">2021-04-28T13:22:00Z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