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0C35" w14:textId="77777777" w:rsidR="00B66BF7" w:rsidRDefault="00E7604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Załącznik nr 1 do Zapytania ofertowego – Formularz ofertowy</w:t>
      </w:r>
    </w:p>
    <w:p w14:paraId="4DE00586" w14:textId="77777777" w:rsidR="00B66BF7" w:rsidRDefault="00B66BF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68"/>
        <w:gridCol w:w="5692"/>
      </w:tblGrid>
      <w:tr w:rsidR="00B66BF7" w14:paraId="331823EF" w14:textId="77777777">
        <w:trPr>
          <w:trHeight w:val="2294"/>
          <w:jc w:val="center"/>
        </w:trPr>
        <w:tc>
          <w:tcPr>
            <w:tcW w:w="3371" w:type="dxa"/>
          </w:tcPr>
          <w:p w14:paraId="2640CF55" w14:textId="77777777" w:rsidR="00B66BF7" w:rsidRDefault="00B66BF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1F5EA7B4" w14:textId="77777777" w:rsidR="00B66BF7" w:rsidRDefault="00B66BF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0D54643C" w14:textId="77777777" w:rsidR="00B66BF7" w:rsidRDefault="00B66BF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7995FBFA" w14:textId="77777777" w:rsidR="00B66BF7" w:rsidRDefault="00B66BF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09F0B024" w14:textId="77777777" w:rsidR="00B66BF7" w:rsidRDefault="00B66BF7">
            <w:pPr>
              <w:widowControl/>
              <w:pBdr>
                <w:bottom w:val="single" w:sz="12" w:space="1" w:color="000000"/>
              </w:pBdr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71A2148A" w14:textId="77777777" w:rsidR="00B66BF7" w:rsidRDefault="00E7604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>Pieczęć Wykonawcy</w:t>
            </w:r>
          </w:p>
        </w:tc>
        <w:tc>
          <w:tcPr>
            <w:tcW w:w="5698" w:type="dxa"/>
          </w:tcPr>
          <w:p w14:paraId="71FAEC90" w14:textId="77777777" w:rsidR="00B66BF7" w:rsidRDefault="00E7604F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>Nazwa Wykonawcy (wykonawców występujących wspólnie):</w:t>
            </w:r>
          </w:p>
          <w:p w14:paraId="42524906" w14:textId="77777777" w:rsidR="00B66BF7" w:rsidRDefault="00E7604F">
            <w:pPr>
              <w:widowControl/>
              <w:tabs>
                <w:tab w:val="left" w:leader="dot" w:pos="5630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  <w:p w14:paraId="69C836A1" w14:textId="77777777" w:rsidR="00B66BF7" w:rsidRDefault="00E7604F">
            <w:pPr>
              <w:widowControl/>
              <w:tabs>
                <w:tab w:val="left" w:leader="dot" w:pos="5630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  <w:p w14:paraId="40E4BB52" w14:textId="77777777" w:rsidR="00B66BF7" w:rsidRDefault="00E7604F">
            <w:pPr>
              <w:widowControl/>
              <w:tabs>
                <w:tab w:val="left" w:leader="dot" w:pos="5630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 xml:space="preserve">Adres: </w:t>
            </w: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  <w:p w14:paraId="21F303CB" w14:textId="77777777" w:rsidR="00B66BF7" w:rsidRDefault="00E7604F">
            <w:pPr>
              <w:widowControl/>
              <w:tabs>
                <w:tab w:val="left" w:leader="dot" w:pos="5630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 xml:space="preserve">REGON: </w:t>
            </w: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  <w:p w14:paraId="02E555C5" w14:textId="77777777" w:rsidR="00B66BF7" w:rsidRDefault="00E7604F">
            <w:pPr>
              <w:widowControl/>
              <w:tabs>
                <w:tab w:val="left" w:leader="dot" w:pos="5630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>NIP:</w:t>
            </w: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</w:tc>
      </w:tr>
      <w:tr w:rsidR="00B66BF7" w14:paraId="01BC07D3" w14:textId="77777777">
        <w:trPr>
          <w:trHeight w:val="1076"/>
          <w:jc w:val="center"/>
        </w:trPr>
        <w:tc>
          <w:tcPr>
            <w:tcW w:w="9069" w:type="dxa"/>
            <w:gridSpan w:val="2"/>
          </w:tcPr>
          <w:p w14:paraId="40275899" w14:textId="77777777" w:rsidR="00B66BF7" w:rsidRDefault="00E7604F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>Osoba do kontaktów w sprawie składanej oferty (imię, nazwisko, telefon, e-mail):</w:t>
            </w:r>
          </w:p>
          <w:p w14:paraId="407ECF15" w14:textId="77777777" w:rsidR="00B66BF7" w:rsidRDefault="00E7604F">
            <w:pPr>
              <w:widowControl/>
              <w:tabs>
                <w:tab w:val="left" w:leader="dot" w:pos="9034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  <w:p w14:paraId="5BDB28E0" w14:textId="77777777" w:rsidR="00B66BF7" w:rsidRDefault="00E7604F">
            <w:pPr>
              <w:widowControl/>
              <w:tabs>
                <w:tab w:val="left" w:leader="dot" w:pos="9034"/>
              </w:tabs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ab/>
            </w:r>
          </w:p>
        </w:tc>
      </w:tr>
    </w:tbl>
    <w:p w14:paraId="2584D317" w14:textId="77777777" w:rsidR="00B66BF7" w:rsidRDefault="00B66BF7">
      <w:pPr>
        <w:spacing w:line="360" w:lineRule="auto"/>
        <w:rPr>
          <w:rFonts w:asciiTheme="minorHAnsi" w:hAnsiTheme="minorHAnsi" w:cstheme="minorHAnsi"/>
          <w:bCs/>
          <w:i/>
          <w:iCs/>
          <w:lang w:val="pl-PL"/>
        </w:rPr>
      </w:pPr>
    </w:p>
    <w:p w14:paraId="73A2DDFD" w14:textId="77777777" w:rsidR="00B66BF7" w:rsidRPr="004018D7" w:rsidRDefault="00E7604F">
      <w:pPr>
        <w:spacing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018D7">
        <w:rPr>
          <w:rFonts w:asciiTheme="minorHAnsi" w:hAnsiTheme="minorHAnsi" w:cstheme="minorHAnsi"/>
          <w:b/>
          <w:sz w:val="22"/>
          <w:szCs w:val="22"/>
          <w:lang w:val="pl-PL"/>
        </w:rPr>
        <w:t>OFERTA</w:t>
      </w:r>
    </w:p>
    <w:p w14:paraId="4A2B3270" w14:textId="133BEB8F" w:rsidR="00B66BF7" w:rsidRPr="004018D7" w:rsidRDefault="00E760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018D7">
        <w:rPr>
          <w:rFonts w:asciiTheme="minorHAnsi" w:hAnsiTheme="minorHAnsi" w:cstheme="minorHAnsi"/>
          <w:sz w:val="22"/>
          <w:szCs w:val="22"/>
          <w:lang w:val="pl-PL"/>
        </w:rPr>
        <w:t xml:space="preserve">Odpowiadając na Zapytanie ofertowe nr </w:t>
      </w:r>
      <w:r w:rsidR="004018D7" w:rsidRPr="004018D7">
        <w:rPr>
          <w:rFonts w:asciiTheme="minorHAnsi" w:hAnsiTheme="minorHAnsi" w:cstheme="minorHAnsi"/>
          <w:sz w:val="22"/>
          <w:szCs w:val="22"/>
          <w:lang w:val="pl-PL"/>
        </w:rPr>
        <w:t>ACNT-221-39/2020</w:t>
      </w:r>
      <w:r w:rsidR="004018D7" w:rsidRPr="004018D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018D7">
        <w:rPr>
          <w:rFonts w:asciiTheme="minorHAnsi" w:hAnsiTheme="minorHAnsi" w:cstheme="minorHAnsi"/>
          <w:sz w:val="22"/>
          <w:szCs w:val="22"/>
          <w:lang w:val="pl-PL"/>
        </w:rPr>
        <w:t>z dnia 0</w:t>
      </w:r>
      <w:r w:rsidR="004018D7" w:rsidRPr="004018D7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018D7">
        <w:rPr>
          <w:rFonts w:asciiTheme="minorHAnsi" w:hAnsiTheme="minorHAnsi" w:cstheme="minorHAnsi"/>
          <w:sz w:val="22"/>
          <w:szCs w:val="22"/>
          <w:lang w:val="pl-PL"/>
        </w:rPr>
        <w:t>.11.2020 r. na:</w:t>
      </w:r>
    </w:p>
    <w:p w14:paraId="763AD285" w14:textId="6137DD06" w:rsidR="00B66BF7" w:rsidRDefault="00E7604F">
      <w:pPr>
        <w:widowControl/>
        <w:suppressAutoHyphens w:val="0"/>
        <w:spacing w:line="360" w:lineRule="auto"/>
        <w:jc w:val="both"/>
        <w:textAlignment w:val="auto"/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</w:pPr>
      <w:bookmarkStart w:id="0" w:name="__DdeLink__70_3161191741"/>
      <w:bookmarkEnd w:id="0"/>
      <w:r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  <w:t xml:space="preserve">Dostawę </w:t>
      </w:r>
      <w:r w:rsidR="004E7C31"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  <w:t>zestawu</w:t>
      </w:r>
      <w:r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  <w:t xml:space="preserve"> do wideokonferencji zawierającego kamerę, </w:t>
      </w:r>
      <w:proofErr w:type="spellStart"/>
      <w:r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  <w:t>Speakerphone</w:t>
      </w:r>
      <w:proofErr w:type="spellEnd"/>
      <w:r>
        <w:rPr>
          <w:rFonts w:asciiTheme="minorHAnsi" w:eastAsia="Calibri" w:hAnsiTheme="minorHAnsi" w:cstheme="minorHAnsi"/>
          <w:b/>
          <w:bCs/>
          <w:spacing w:val="9"/>
          <w:sz w:val="22"/>
          <w:szCs w:val="22"/>
          <w:lang w:val="pl-PL" w:bidi="ar-SA"/>
        </w:rPr>
        <w:t>/Conference Phone, Jednostkę sterującą do połączenia z PC oraz ekran interaktywny</w:t>
      </w:r>
    </w:p>
    <w:p w14:paraId="49AB1E5E" w14:textId="77777777" w:rsidR="00B66BF7" w:rsidRDefault="00E7604F">
      <w:pPr>
        <w:widowControl/>
        <w:suppressAutoHyphens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SKŁADAMY OFERTĘ na wykonanie zamówienia w zakresie określonym w Zapytaniu ofertowym. </w:t>
      </w:r>
    </w:p>
    <w:p w14:paraId="44B8E546" w14:textId="77777777" w:rsidR="00B66BF7" w:rsidRDefault="00E7604F">
      <w:pPr>
        <w:widowControl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OŚWIADCZAMY, że:</w:t>
      </w:r>
    </w:p>
    <w:p w14:paraId="04408234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r>
        <w:rPr>
          <w:rFonts w:cstheme="minorHAnsi"/>
          <w:lang w:eastAsia="pl-PL"/>
        </w:rPr>
        <w:t>zapoznaliśmy się z projektem umowy załączonym do zapytania ofertowego i zobowiązujemy się do zawarcia umowy zgodnej z projektem umowy w miejscu i terminie określonym przez Zamawiającego,</w:t>
      </w:r>
    </w:p>
    <w:p w14:paraId="39CFBB37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bookmarkStart w:id="1" w:name="_Hlk26216032"/>
      <w:r>
        <w:rPr>
          <w:rFonts w:cstheme="minorHAnsi"/>
        </w:rPr>
        <w:t>posiadamy uprawnienia do wykonywania określonej działalności lub czynności, jeżeli obowiązek ich posiadania wynika z odrębnych przepisów,</w:t>
      </w:r>
    </w:p>
    <w:p w14:paraId="714DFAE7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r>
        <w:rPr>
          <w:rFonts w:cstheme="minorHAnsi"/>
        </w:rPr>
        <w:t>posiadamy wiedzę i doświadczenie potrzebne do wykonania zamówienia, a także dysponujemy odpowiednim potencjałem technicznym oraz osobami zdolnymi do wykonania zamówienia,</w:t>
      </w:r>
    </w:p>
    <w:p w14:paraId="579F6C86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r>
        <w:rPr>
          <w:rFonts w:cstheme="minorHAnsi"/>
        </w:rPr>
        <w:t xml:space="preserve">jesteśmy w  dobrej sytuacji  ekonomicznej i finansowej pozwalającej na rzetelne wykonanie </w:t>
      </w:r>
      <w:r>
        <w:rPr>
          <w:rFonts w:cstheme="minorHAnsi"/>
          <w:lang w:eastAsia="pl-PL"/>
        </w:rPr>
        <w:t>zamówienia</w:t>
      </w:r>
      <w:r>
        <w:rPr>
          <w:rFonts w:cstheme="minorHAnsi"/>
        </w:rPr>
        <w:t>, w tym w szczególności nie otwarto wobec nas likwidacji, nie wszczęto postępowania upadłościowego, nie ogłoszono upadłości, ani nie otwarto postępowania restrukturyzacyjnego</w:t>
      </w:r>
      <w:bookmarkEnd w:id="1"/>
      <w:r>
        <w:rPr>
          <w:rFonts w:cstheme="minorHAnsi"/>
        </w:rPr>
        <w:t>,</w:t>
      </w:r>
    </w:p>
    <w:p w14:paraId="1A132D38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r>
        <w:rPr>
          <w:rFonts w:cstheme="minorHAnsi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6CBA7D55" w14:textId="77777777" w:rsidR="00B66BF7" w:rsidRDefault="00E7604F">
      <w:pPr>
        <w:pStyle w:val="Akapitzlist"/>
        <w:numPr>
          <w:ilvl w:val="0"/>
          <w:numId w:val="5"/>
        </w:numPr>
        <w:tabs>
          <w:tab w:val="left" w:pos="900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eastAsia="pl-PL"/>
        </w:rPr>
      </w:pPr>
      <w:r>
        <w:rPr>
          <w:rFonts w:cstheme="minorHAnsi"/>
        </w:rPr>
        <w:t>jesteśmy związani ofertą w okresie 30 dni od dnia otwarcia ofert.</w:t>
      </w:r>
    </w:p>
    <w:p w14:paraId="4967045D" w14:textId="77777777" w:rsidR="00B66BF7" w:rsidRDefault="00E7604F">
      <w:pPr>
        <w:widowControl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ZOBOW</w:t>
      </w:r>
      <w:r w:rsidRPr="004E7C31">
        <w:rPr>
          <w:rFonts w:ascii="Calibri" w:hAnsi="Calibri" w:cs="Calibri"/>
          <w:sz w:val="22"/>
          <w:szCs w:val="22"/>
          <w:lang w:val="pl-PL"/>
        </w:rPr>
        <w:t>IĄZUJEMY SIĘ do wykonania zamówienia w terminie 6 tygodni od dnia podpisania umowy.</w:t>
      </w:r>
    </w:p>
    <w:p w14:paraId="101F3F93" w14:textId="77777777" w:rsidR="00B66BF7" w:rsidRDefault="00E7604F">
      <w:pPr>
        <w:widowControl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OFERUJEMY wykonanie przedmiotu zamówienia dla niniejszego postępowania za cenę: </w:t>
      </w:r>
    </w:p>
    <w:p w14:paraId="19D6B170" w14:textId="77777777" w:rsidR="00B66BF7" w:rsidRDefault="00B66BF7">
      <w:pPr>
        <w:tabs>
          <w:tab w:val="left" w:pos="3696"/>
        </w:tabs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C61D0A8" w14:textId="77777777" w:rsidR="00B66BF7" w:rsidRDefault="00E7604F">
      <w:pPr>
        <w:tabs>
          <w:tab w:val="left" w:pos="369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Tabela 1. Tabela kosztorysowa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44"/>
        <w:gridCol w:w="2273"/>
        <w:gridCol w:w="782"/>
        <w:gridCol w:w="1195"/>
        <w:gridCol w:w="1210"/>
        <w:gridCol w:w="851"/>
        <w:gridCol w:w="763"/>
        <w:gridCol w:w="692"/>
        <w:gridCol w:w="850"/>
      </w:tblGrid>
      <w:tr w:rsidR="00B66BF7" w14:paraId="2C867CF6" w14:textId="77777777" w:rsidTr="00E7604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9500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DDEC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Przedmiot zamówienia (proszę podać typ)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4DB3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90E3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jednostkowa netto (bez VAT) w PLN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2B88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Liczba oferowanych jednostek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DCCB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netto (bez VAT) w PLN</w:t>
            </w:r>
          </w:p>
          <w:p w14:paraId="3C293029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4x5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7BA0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Stawka VAT (%)*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5DBA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Kwota VAT w PLN</w:t>
            </w:r>
          </w:p>
          <w:p w14:paraId="59B06FAD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6x7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2825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brutto (z VAT) w PLN</w:t>
            </w:r>
          </w:p>
          <w:p w14:paraId="3A460DA6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6+8</w:t>
            </w:r>
          </w:p>
        </w:tc>
      </w:tr>
      <w:tr w:rsidR="00B66BF7" w14:paraId="1F532FD2" w14:textId="77777777" w:rsidTr="00E7604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B32C" w14:textId="77777777" w:rsidR="00B66BF7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759B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6DE3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683E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F702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AB19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875E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FE35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2806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9</w:t>
            </w:r>
          </w:p>
        </w:tc>
      </w:tr>
      <w:tr w:rsidR="00B66BF7" w14:paraId="250F131E" w14:textId="77777777" w:rsidTr="00E7604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4342" w14:textId="77777777" w:rsidR="00B66BF7" w:rsidRPr="00E7604F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7604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2F1E" w14:textId="5162FD66" w:rsidR="00B66BF7" w:rsidRPr="00E7604F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7604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Zestaw do wideokonferencji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5A34" w14:textId="22CE8715" w:rsidR="00B66BF7" w:rsidRPr="00E7604F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7604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6198" w14:textId="77777777" w:rsidR="00B66BF7" w:rsidRPr="00E7604F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E2DA" w14:textId="77777777" w:rsidR="00B66BF7" w:rsidRPr="00E7604F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7604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AED9" w14:textId="77777777" w:rsidR="00B66BF7" w:rsidRPr="00E7604F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72A8" w14:textId="77777777" w:rsidR="00B66BF7" w:rsidRPr="00E7604F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56DF" w14:textId="77777777" w:rsidR="00B66BF7" w:rsidRPr="00E7604F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8506" w14:textId="77777777" w:rsidR="00B66BF7" w:rsidRPr="00E7604F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66BF7" w14:paraId="772E18DD" w14:textId="77777777" w:rsidTr="00E7604F">
        <w:tc>
          <w:tcPr>
            <w:tcW w:w="5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4F07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netto (należy dodać do siebie poszczególne pozycje z kolumny 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7E69" w14:textId="77777777" w:rsidR="00B66BF7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44D5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6C2F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0184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</w:tr>
      <w:tr w:rsidR="00B66BF7" w14:paraId="147697A0" w14:textId="77777777" w:rsidTr="00E7604F">
        <w:tc>
          <w:tcPr>
            <w:tcW w:w="7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D66A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Razem kwota VAT (należy dodać do siebie poszczególne pozycje z kolumny 8)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6B5C" w14:textId="77777777" w:rsidR="00B66BF7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93DF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</w:tr>
      <w:tr w:rsidR="00B66BF7" w14:paraId="54F2501C" w14:textId="77777777" w:rsidTr="00E7604F"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7ECA" w14:textId="77777777" w:rsidR="00B66BF7" w:rsidRDefault="00E7604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Cena (należy dodać do siebie poszczególne pozycje z kolumny 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BE8F" w14:textId="77777777" w:rsidR="00B66BF7" w:rsidRDefault="00B66B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6EF82C0B" w14:textId="77777777" w:rsidR="00B66BF7" w:rsidRDefault="00B66B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1BE9516" w14:textId="77777777" w:rsidR="00B66BF7" w:rsidRDefault="00E760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sz w:val="22"/>
          <w:szCs w:val="22"/>
          <w:lang w:val="pl-PL" w:eastAsia="ar-SA"/>
        </w:rPr>
        <w:t>Razem wartość oferty netto (słownie): …………………………………………………………………………</w:t>
      </w:r>
    </w:p>
    <w:p w14:paraId="476A46D5" w14:textId="77777777" w:rsidR="00B66BF7" w:rsidRDefault="00E760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sz w:val="22"/>
          <w:szCs w:val="22"/>
          <w:lang w:val="pl-PL" w:eastAsia="ar-SA"/>
        </w:rPr>
        <w:t>Razem wartość brutto tj. cena (słownie): …………………………………………………………………………</w:t>
      </w:r>
    </w:p>
    <w:p w14:paraId="532C2B0D" w14:textId="77777777" w:rsidR="00B66BF7" w:rsidRDefault="00B66BF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607C6B1C" w14:textId="77777777" w:rsidR="00B66BF7" w:rsidRDefault="00E7604F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Wyżej podana cena jest ceną łączną i zawiera wszelkie koszty, jakie ponosimy w celu należytego spełnienia wszystkich obowiązków wynikających z realizacji zamówienia.</w:t>
      </w:r>
    </w:p>
    <w:p w14:paraId="202605C3" w14:textId="77777777" w:rsidR="00B66BF7" w:rsidRDefault="00B66BF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DB7D597" w14:textId="77777777" w:rsidR="00B66BF7" w:rsidRDefault="00B66BF7">
      <w:pPr>
        <w:rPr>
          <w:rFonts w:asciiTheme="minorHAnsi" w:eastAsiaTheme="minorEastAsia" w:hAnsiTheme="minorHAnsi" w:cstheme="minorHAnsi"/>
          <w:b/>
          <w:bCs/>
          <w:sz w:val="22"/>
          <w:szCs w:val="22"/>
          <w:lang w:val="pl-PL"/>
        </w:rPr>
      </w:pPr>
    </w:p>
    <w:p w14:paraId="4089F432" w14:textId="77777777" w:rsidR="00B66BF7" w:rsidRDefault="00E7604F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val="pl-PL"/>
        </w:rPr>
        <w:t>Tabela 2.  Wymagania techniczne dotyczące przedmiotu zamówienia</w:t>
      </w:r>
    </w:p>
    <w:p w14:paraId="076A0333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tbl>
      <w:tblPr>
        <w:tblW w:w="90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30"/>
        <w:gridCol w:w="2428"/>
        <w:gridCol w:w="1821"/>
        <w:gridCol w:w="4281"/>
      </w:tblGrid>
      <w:tr w:rsidR="00B66BF7" w14:paraId="3F9214F3" w14:textId="77777777">
        <w:trPr>
          <w:trHeight w:val="160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977A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EDC2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Parametr techniczny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1031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Wymagany przez Zamawiającego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035F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Oferowany przez Wykonawcę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pl-PL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B66BF7" w14:paraId="0C2CDAB6" w14:textId="77777777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23A832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9C7011A" w14:textId="22AD73EE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Dostawa </w:t>
            </w:r>
            <w:r w:rsidR="004018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do wideokonferencji zawierającego:</w:t>
            </w:r>
          </w:p>
          <w:p w14:paraId="628245A5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42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3AB6A6E1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</w:tr>
      <w:tr w:rsidR="00B66BF7" w14:paraId="6314B18E" w14:textId="7777777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CF2AD8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39AB792F" w14:textId="1D941E02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Kamer</w:t>
            </w:r>
            <w:r w:rsidR="004E7C31"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ę</w:t>
            </w:r>
          </w:p>
        </w:tc>
        <w:tc>
          <w:tcPr>
            <w:tcW w:w="4281" w:type="dxa"/>
            <w:tcBorders>
              <w:right w:val="single" w:sz="4" w:space="0" w:color="000000"/>
            </w:tcBorders>
            <w:shd w:val="clear" w:color="auto" w:fill="D9D9D9"/>
          </w:tcPr>
          <w:p w14:paraId="0254DC51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Potwierdzenie:</w:t>
            </w:r>
          </w:p>
          <w:p w14:paraId="0C94B38B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3FB8A41B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Model:</w:t>
            </w:r>
          </w:p>
          <w:p w14:paraId="297C6AA7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  <w:p w14:paraId="251464D5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Producent urządzenia:</w:t>
            </w:r>
          </w:p>
          <w:p w14:paraId="1A6D02E4" w14:textId="77777777" w:rsidR="00B66BF7" w:rsidRPr="004E7C31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</w:pPr>
            <w:r w:rsidRPr="004E7C31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21CD2EFA" w14:textId="7777777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EC6E6D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28551D45" w14:textId="56ABB79B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Speakerphone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/Conference Phone</w:t>
            </w:r>
          </w:p>
        </w:tc>
        <w:tc>
          <w:tcPr>
            <w:tcW w:w="4281" w:type="dxa"/>
            <w:tcBorders>
              <w:right w:val="single" w:sz="4" w:space="0" w:color="000000"/>
            </w:tcBorders>
            <w:shd w:val="clear" w:color="auto" w:fill="D9D9D9"/>
          </w:tcPr>
          <w:p w14:paraId="6450B97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Potwierdzenie:</w:t>
            </w:r>
          </w:p>
          <w:p w14:paraId="07E78BB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58E850A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Model:</w:t>
            </w:r>
          </w:p>
          <w:p w14:paraId="636C3BE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  <w:p w14:paraId="4A4360E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Producent urządzenia:</w:t>
            </w:r>
          </w:p>
          <w:p w14:paraId="15E8DF5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0263A0B5" w14:textId="77777777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78FF7E6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49260C8B" w14:textId="31E4CA82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Jednostkę sterującą do połączenia z PC</w:t>
            </w:r>
          </w:p>
        </w:tc>
        <w:tc>
          <w:tcPr>
            <w:tcW w:w="4281" w:type="dxa"/>
            <w:tcBorders>
              <w:right w:val="single" w:sz="4" w:space="0" w:color="000000"/>
            </w:tcBorders>
            <w:shd w:val="clear" w:color="auto" w:fill="D9D9D9"/>
          </w:tcPr>
          <w:p w14:paraId="53BC101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Potwierdzenie:</w:t>
            </w:r>
          </w:p>
          <w:p w14:paraId="70C2ACF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777201F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Model:</w:t>
            </w:r>
          </w:p>
          <w:p w14:paraId="6BC2BF0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  <w:p w14:paraId="2927E02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Producent urządzenia:</w:t>
            </w:r>
          </w:p>
          <w:p w14:paraId="79CE822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418DD457" w14:textId="77777777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8FC85" w14:textId="77777777" w:rsidR="00B66BF7" w:rsidRDefault="00B66BF7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9C6013" w14:textId="0B1D3C49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ekran interaktywny</w:t>
            </w:r>
          </w:p>
        </w:tc>
        <w:tc>
          <w:tcPr>
            <w:tcW w:w="4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E76A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Potwierdzenie:</w:t>
            </w:r>
          </w:p>
          <w:p w14:paraId="7DBA653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72C8ED2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Model:</w:t>
            </w:r>
          </w:p>
          <w:p w14:paraId="213DED3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  <w:p w14:paraId="5FC25C4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Producent urządzenia:</w:t>
            </w:r>
          </w:p>
          <w:p w14:paraId="3E5AEEF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272A9A2A" w14:textId="77777777">
        <w:trPr>
          <w:trHeight w:val="810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7F54E" w14:textId="77777777" w:rsidR="00B66BF7" w:rsidRDefault="00E7604F">
            <w:pPr>
              <w:suppressAutoHyphens w:val="0"/>
              <w:spacing w:after="16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Wymagania dotyczące kamery</w:t>
            </w:r>
          </w:p>
        </w:tc>
      </w:tr>
      <w:tr w:rsidR="00B66BF7" w14:paraId="1C345406" w14:textId="77777777">
        <w:trPr>
          <w:trHeight w:val="81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8F53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4A63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Gotowość do pracy w  średniej sali konferencyjnej o powierzchni 25 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val="pl-PL" w:eastAsia="pl-PL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, o pojemności do 10 osób.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92DE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39B7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Gotowość do pracy w  średniej sali konferencyjnej</w:t>
            </w:r>
          </w:p>
          <w:p w14:paraId="7A0EF65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2B0C9171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</w:tr>
      <w:tr w:rsidR="00B66BF7" w14:paraId="2B8C85B3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837F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7A4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Pole widzenia kamery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C0D6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90</w:t>
            </w:r>
            <w:r>
              <w:rPr>
                <w:rFonts w:ascii="Nirmala UI" w:eastAsia="Times New Roman" w:hAnsi="Nirmala UI" w:cs="Nirmala UI"/>
                <w:color w:val="000000"/>
                <w:kern w:val="0"/>
                <w:sz w:val="22"/>
                <w:szCs w:val="22"/>
                <w:lang w:val="pl-PL" w:eastAsia="pl-PL" w:bidi="ar-SA"/>
              </w:rPr>
              <w:t>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B070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Pole widzenia kamery</w:t>
            </w:r>
          </w:p>
          <w:p w14:paraId="30EA675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678C6F5A" w14:textId="77777777">
        <w:trPr>
          <w:trHeight w:val="83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1E3D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F8C3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Rozdzielczość kamery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23E1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min. 1920 x 1080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5EA9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Rozdzielczość kamery</w:t>
            </w:r>
          </w:p>
          <w:p w14:paraId="09C50CE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......................................... ..</w:t>
            </w:r>
          </w:p>
        </w:tc>
      </w:tr>
      <w:tr w:rsidR="00B66BF7" w14:paraId="0FCD8739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8B87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8C4B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Autofokus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F1EA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8EBA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Autofokus</w:t>
            </w:r>
            <w:proofErr w:type="spellEnd"/>
          </w:p>
          <w:p w14:paraId="5ED440F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5892B911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9455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C85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Zakres obrotu kamery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09D5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60</w:t>
            </w:r>
            <w:r>
              <w:rPr>
                <w:rFonts w:ascii="Nirmala UI" w:eastAsia="Times New Roman" w:hAnsi="Nirmala UI" w:cs="Nirmala UI"/>
                <w:color w:val="000000"/>
                <w:kern w:val="0"/>
                <w:sz w:val="22"/>
                <w:szCs w:val="22"/>
                <w:lang w:val="pl-PL" w:eastAsia="pl-PL" w:bidi="ar-SA"/>
              </w:rPr>
              <w:t>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1675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Zakres obrotu kamery</w:t>
            </w:r>
          </w:p>
          <w:p w14:paraId="0E75CEF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47B1CC8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2B65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AEAE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Zakres pochylenia kamery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3311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40</w:t>
            </w:r>
            <w:r>
              <w:rPr>
                <w:rFonts w:ascii="Nirmala UI" w:eastAsia="Times New Roman" w:hAnsi="Nirmala UI" w:cs="Nirmala UI"/>
                <w:color w:val="000000"/>
                <w:kern w:val="0"/>
                <w:sz w:val="22"/>
                <w:szCs w:val="22"/>
                <w:lang w:val="pl-PL" w:eastAsia="pl-PL" w:bidi="ar-SA"/>
              </w:rPr>
              <w:t>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FBCB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Zakres pochylenia kamery</w:t>
            </w:r>
          </w:p>
          <w:p w14:paraId="7D768AA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51D2BAA3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1641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98D8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Zakres temperatury </w:t>
            </w: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zewnetrznej</w:t>
            </w:r>
            <w:proofErr w:type="spellEnd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pracy urządzenia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7B00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W zakresie co najmniej od  0 do 35 </w:t>
            </w:r>
            <w:r>
              <w:rPr>
                <w:rFonts w:ascii="Arial" w:eastAsia="Times New Roman" w:hAnsi="Arial" w:cs="Arial"/>
                <w:color w:val="0A0A0A"/>
                <w:kern w:val="0"/>
                <w:sz w:val="22"/>
                <w:szCs w:val="22"/>
                <w:shd w:val="clear" w:color="auto" w:fill="FEFEFE"/>
                <w:lang w:val="pl-PL" w:eastAsia="pl-PL" w:bidi="ar-SA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C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93F5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Zakres zewnętrznej temperatury pracy</w:t>
            </w:r>
          </w:p>
          <w:p w14:paraId="14606A1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...........................................</w:t>
            </w:r>
          </w:p>
        </w:tc>
      </w:tr>
      <w:tr w:rsidR="00B66BF7" w14:paraId="6CC3E2D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EE79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766A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Pełna kompatybilność z jednostką sterującą wideokonferencją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A8DA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9303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Pełna kompatybilność z jednostką sterującą wideokonferencją</w:t>
            </w:r>
          </w:p>
          <w:p w14:paraId="74AB5AB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69B0534A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1389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10. 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458B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ustawieniem kamery za pomocą pilota lub stacji sterującej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C1AE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FFEA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ustawieniem kamery za pomocą pilota lub stacji sterującej</w:t>
            </w:r>
          </w:p>
          <w:p w14:paraId="6B885EF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1C43200C" w14:textId="77777777">
        <w:trPr>
          <w:trHeight w:val="420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8402F" w14:textId="77777777" w:rsidR="00B66BF7" w:rsidRDefault="00E7604F">
            <w:pPr>
              <w:suppressAutoHyphens w:val="0"/>
              <w:spacing w:after="16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Wymagania dotyczące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Speakerphone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/Conference Phone</w:t>
            </w:r>
          </w:p>
        </w:tc>
      </w:tr>
      <w:tr w:rsidR="00B66BF7" w14:paraId="61ACF90E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1F1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11.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267B5" w14:textId="3DA26F2C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Głośnik kompatybilny z całym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zestawem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166F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Wbudowany lub zewnętrzny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8E8C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Pełna wydajność dupleksowa dźwięku</w:t>
            </w:r>
          </w:p>
          <w:p w14:paraId="75B5FCB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4E18422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B829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12. 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E12B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Akustyczna eliminacja echa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1600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DF36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Akustyczna eliminacja echa</w:t>
            </w:r>
          </w:p>
          <w:p w14:paraId="3110018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30685494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FD54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4B95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Technologia redukcji hałasu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7F8B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CFC0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Technologia redukcji hałasu</w:t>
            </w:r>
          </w:p>
          <w:p w14:paraId="60CCEB3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21A03C2B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1831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DD9B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Reakcja częstotliwościowa mikrofonów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6710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100Hz - 11KHz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B568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Reakcja częstotliwościowa mikrofonów</w:t>
            </w:r>
          </w:p>
          <w:p w14:paraId="3B82BD2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……………………………...</w:t>
            </w:r>
          </w:p>
        </w:tc>
      </w:tr>
      <w:tr w:rsidR="00B66BF7" w14:paraId="3319147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108C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A74E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Reakcja częstotliwościowa głośników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303F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120Hz - 14KHz 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B792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Reakcja częstotliwościowa głośników</w:t>
            </w:r>
          </w:p>
          <w:p w14:paraId="3A740BB6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10F21B9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……………………………….</w:t>
            </w:r>
          </w:p>
        </w:tc>
      </w:tr>
      <w:tr w:rsidR="00B66BF7" w14:paraId="7B18ECF6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41F2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C254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Security slot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E4C1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Wymagany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AC70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Security slot</w:t>
            </w:r>
          </w:p>
          <w:p w14:paraId="3B42573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293BBDB9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78F9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CF91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podłączenia dodatkowych mikrofonów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BA6C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A744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podłączenia dodatkowych mikrofonów</w:t>
            </w:r>
          </w:p>
          <w:p w14:paraId="4FDB403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 </w:t>
            </w:r>
          </w:p>
        </w:tc>
      </w:tr>
      <w:tr w:rsidR="00B66BF7" w14:paraId="641BFE9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351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18.</w:t>
            </w:r>
          </w:p>
          <w:p w14:paraId="7B03160E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2168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Wyświetlacz wbudowany pozwalający na wyświetlanie podstawowych informacji o połączeniu konferencyjnym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784E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334F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Wyświetlacz wbudowany pozwalający na wyświetlanie podstawowych informacji o połączeniu konferencyjnym</w:t>
            </w:r>
          </w:p>
          <w:p w14:paraId="31E2C7E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182BAD21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416D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C2FD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Wyświetlanie podstawowych informacji o statusie połączenia konferencyjnego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3EB6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Na wyświetlaczu lub kontrolki wbudowane</w:t>
            </w:r>
          </w:p>
          <w:p w14:paraId="1F9A8CE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Minimalne informacje - “Wyciszenie”, “Wstrzymane”, “Połączenie”</w:t>
            </w:r>
          </w:p>
          <w:p w14:paraId="071C8CDB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4689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Wyświetlanie podstawowych informacji o statusie połączenia konferencyjnego</w:t>
            </w:r>
          </w:p>
          <w:p w14:paraId="5A3DBAE1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0D3728F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……………………………….</w:t>
            </w:r>
          </w:p>
        </w:tc>
      </w:tr>
      <w:tr w:rsidR="00B66BF7" w14:paraId="0DD96703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D883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20.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1C1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głośnością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5791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664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głośnością</w:t>
            </w:r>
          </w:p>
          <w:p w14:paraId="4CD7CCD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lastRenderedPageBreak/>
              <w:t>TAK/NIE</w:t>
            </w:r>
          </w:p>
        </w:tc>
      </w:tr>
      <w:tr w:rsidR="00B66BF7" w14:paraId="1471396C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1A5F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21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8162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Gotowość do pracy w  średniej sali konferencyjnej o powierzchni 25 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val="pl-PL" w:eastAsia="pl-PL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, o pojemności do 10 osób.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766F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6929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Gotowość do pracy w  średniej sali konferencyjnej</w:t>
            </w:r>
          </w:p>
          <w:p w14:paraId="3A02517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  <w:p w14:paraId="05FB4ACC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</w:tr>
      <w:tr w:rsidR="00B66BF7" w14:paraId="6946D19F" w14:textId="77777777">
        <w:trPr>
          <w:trHeight w:val="420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9862" w14:textId="77777777" w:rsidR="00B66BF7" w:rsidRDefault="00E7604F">
            <w:pPr>
              <w:suppressAutoHyphens w:val="0"/>
              <w:spacing w:after="16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Jednostka sterująca do połączenia z PC</w:t>
            </w:r>
          </w:p>
        </w:tc>
      </w:tr>
      <w:tr w:rsidR="00B66BF7" w14:paraId="7929D21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4C1C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22.</w:t>
            </w:r>
          </w:p>
          <w:p w14:paraId="4EEB33FB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5F69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Kompatybilność z </w:t>
            </w: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MaC</w:t>
            </w:r>
            <w:proofErr w:type="spellEnd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OS, Windows i Linux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26AA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27A6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Kompatybilność z </w:t>
            </w: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MaC</w:t>
            </w:r>
            <w:proofErr w:type="spellEnd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OS, Windows i Linux</w:t>
            </w:r>
          </w:p>
          <w:p w14:paraId="561EDDA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7C25ACB6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CA8D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23.</w:t>
            </w:r>
          </w:p>
          <w:p w14:paraId="6795679D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4DE6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Kompatybilność z Zoom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4221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D2AB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Kompatybilność z Zoom</w:t>
            </w:r>
          </w:p>
          <w:p w14:paraId="5E3D990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48ED62F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FC14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6575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Kompatybilność z innymi programami do wideokonferencji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1BEA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Min. Skype, Cisco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Webex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BlueJeans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C1E4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Kompatybilność z innymi programami do wideokonferencji</w:t>
            </w:r>
          </w:p>
          <w:p w14:paraId="4B717AAE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5B7C419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462B53DC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BB75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645C0" w14:textId="5A7973D9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Pełna kompatybilność z pozostałymi urządzeniami peryferyjnymi oferowanego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konferencyjnego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E9DD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AC2DD" w14:textId="0366DC19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Pełna kompatybilność z pozostałymi urządzeniami peryferyjnymi oferowanego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konferencyjnego</w:t>
            </w:r>
          </w:p>
          <w:p w14:paraId="04B245C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46B8FE30" w14:textId="77777777">
        <w:trPr>
          <w:trHeight w:val="420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CE8BB" w14:textId="77777777" w:rsidR="00B66BF7" w:rsidRDefault="00E7604F">
            <w:pPr>
              <w:suppressAutoHyphens w:val="0"/>
              <w:spacing w:after="16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Wymagania dotyczące Ekranu interaktywnego</w:t>
            </w:r>
          </w:p>
        </w:tc>
      </w:tr>
      <w:tr w:rsidR="00B66BF7" w14:paraId="286AA654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C506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4640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Przekątna ekranu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DD1E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55’’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B878D" w14:textId="566E5AE2" w:rsidR="00B66BF7" w:rsidRPr="004018D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4018D7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pl-PL" w:bidi="ar-SA"/>
              </w:rPr>
              <w:t>Przekątna ekranu</w:t>
            </w:r>
            <w:r w:rsidR="007923F9" w:rsidRPr="004018D7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[kryterium dodatkowo punktowane</w:t>
            </w:r>
            <w:r w:rsidR="004018D7" w:rsidRPr="004018D7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– wykonawca jest zobowiązany podać oferowaną przekątną ekranu</w:t>
            </w:r>
            <w:r w:rsidR="007923F9" w:rsidRPr="004018D7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pl-PL" w:bidi="ar-SA"/>
              </w:rPr>
              <w:t>]</w:t>
            </w:r>
          </w:p>
          <w:p w14:paraId="7A9B6A80" w14:textId="77777777" w:rsidR="004018D7" w:rsidRPr="004018D7" w:rsidRDefault="004018D7" w:rsidP="004018D7">
            <w:pPr>
              <w:spacing w:line="360" w:lineRule="auto"/>
              <w:ind w:left="-17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018D7">
              <w:rPr>
                <w:rFonts w:ascii="Calibri" w:hAnsi="Calibri" w:cs="Calibri"/>
                <w:sz w:val="22"/>
                <w:szCs w:val="22"/>
                <w:lang w:val="pl-PL"/>
              </w:rPr>
              <w:t>0 pkt.  – dla przekątnych co najmniej 55’’</w:t>
            </w:r>
          </w:p>
          <w:p w14:paraId="45837852" w14:textId="77777777" w:rsidR="004018D7" w:rsidRDefault="004018D7" w:rsidP="004018D7">
            <w:pPr>
              <w:spacing w:line="360" w:lineRule="auto"/>
              <w:ind w:left="-17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018D7">
              <w:rPr>
                <w:rFonts w:ascii="Calibri" w:hAnsi="Calibri" w:cs="Calibri"/>
                <w:sz w:val="22"/>
                <w:szCs w:val="22"/>
                <w:lang w:val="pl-PL"/>
              </w:rPr>
              <w:t>10 pkt. – dla przekątnych  co najmniej 65’’</w:t>
            </w:r>
          </w:p>
          <w:p w14:paraId="62A16C56" w14:textId="776DAC9A" w:rsidR="004018D7" w:rsidRPr="004018D7" w:rsidRDefault="004018D7" w:rsidP="004018D7">
            <w:pPr>
              <w:spacing w:line="360" w:lineRule="auto"/>
              <w:ind w:left="-17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018D7">
              <w:rPr>
                <w:rFonts w:ascii="Calibri" w:hAnsi="Calibri" w:cs="Calibri"/>
                <w:sz w:val="22"/>
                <w:szCs w:val="22"/>
                <w:lang w:val="pl-PL"/>
              </w:rPr>
              <w:t>15 pkt. – dla przekątnych  co najmniej 70</w:t>
            </w:r>
            <w:r w:rsidRPr="004018D7">
              <w:rPr>
                <w:rFonts w:ascii="Calibri" w:hAnsi="Calibri" w:cs="Calibri"/>
                <w:sz w:val="22"/>
                <w:szCs w:val="22"/>
                <w:lang w:val="pl-PL"/>
              </w:rPr>
              <w:t>’’</w:t>
            </w:r>
          </w:p>
          <w:p w14:paraId="28DC223D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268A3D6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  <w:p w14:paraId="201A34DC" w14:textId="193B511B" w:rsidR="007923F9" w:rsidRDefault="007923F9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</w:tr>
      <w:tr w:rsidR="00B66BF7" w14:paraId="4EAB1D51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BA62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2048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Rozdzielczość ekranu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396A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3 840 x 2 160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D9E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Rozdzielczość ekranu</w:t>
            </w:r>
          </w:p>
          <w:p w14:paraId="70E197CD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1989987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lastRenderedPageBreak/>
              <w:t>………………………………</w:t>
            </w:r>
          </w:p>
        </w:tc>
      </w:tr>
      <w:tr w:rsidR="00B66BF7" w14:paraId="3E9E7BF3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0919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28.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DBCD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Czas reakcji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2A1C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maksimum 8.5 ms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4498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Czas reakcji</w:t>
            </w:r>
          </w:p>
          <w:p w14:paraId="14B650EF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314BA8F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59A0C10D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6002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0C11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Kąt widzenia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B8E6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Minimum 175</w:t>
            </w:r>
            <w:r>
              <w:rPr>
                <w:rFonts w:ascii="Nirmala UI" w:eastAsia="Times New Roman" w:hAnsi="Nirmala UI" w:cs="Nirmala UI"/>
                <w:color w:val="000000"/>
                <w:kern w:val="0"/>
                <w:sz w:val="22"/>
                <w:szCs w:val="22"/>
                <w:lang w:val="pl-PL" w:eastAsia="pl-PL" w:bidi="ar-SA"/>
              </w:rPr>
              <w:t>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2EE7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Kąt widzenia</w:t>
            </w:r>
          </w:p>
          <w:p w14:paraId="7F133E64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204D898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463A810B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AE97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30.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C2B1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dotykowe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ED50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FFB3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Sterowanie dotykowe</w:t>
            </w:r>
          </w:p>
          <w:p w14:paraId="34A515F8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3C488C4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1B97D34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5697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D198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Klasa energetyczna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A566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Minimum 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22E0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Klasa energetyczna</w:t>
            </w:r>
          </w:p>
          <w:p w14:paraId="0B6D60C6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7E263A4F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1BCF94FC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FFD1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E2A9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Źródło zasilania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894A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AC 100~240V 50/60Hz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3E32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Źródło zasilania</w:t>
            </w:r>
          </w:p>
          <w:p w14:paraId="3DDD3D95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6B9059B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………………………………</w:t>
            </w:r>
          </w:p>
        </w:tc>
      </w:tr>
      <w:tr w:rsidR="00B66BF7" w14:paraId="28AB3C14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33BA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25D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pracy w orientacji poziomej i pionowej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EA1B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E946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pracy w orientacji poziomej i pionowej</w:t>
            </w:r>
          </w:p>
          <w:p w14:paraId="1310836D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7B8E99B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60E3AEA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A56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24DF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Kompatybilność z </w:t>
            </w: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MaC</w:t>
            </w:r>
            <w:proofErr w:type="spellEnd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OS, Windows i Linux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5C5A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BCDF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Kompatybilność z </w:t>
            </w:r>
            <w:proofErr w:type="spellStart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MaC</w:t>
            </w:r>
            <w:proofErr w:type="spellEnd"/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OS, Windows i Linux</w:t>
            </w:r>
          </w:p>
          <w:p w14:paraId="1A98543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6C63FA1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F188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BC15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łączności bezprzewodowej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3F999" w14:textId="77777777" w:rsidR="00B66BF7" w:rsidRDefault="00E7604F">
            <w:pPr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WiFi</w:t>
            </w:r>
            <w:proofErr w:type="spellEnd"/>
          </w:p>
          <w:p w14:paraId="60CB2CD6" w14:textId="77777777" w:rsidR="00B66BF7" w:rsidRDefault="00E7604F">
            <w:pPr>
              <w:numPr>
                <w:ilvl w:val="0"/>
                <w:numId w:val="6"/>
              </w:numPr>
              <w:suppressAutoHyphens w:val="0"/>
              <w:spacing w:after="16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Bluetooth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3E7C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Możliwość łączności bezprzewodowej</w:t>
            </w:r>
          </w:p>
          <w:p w14:paraId="7860B069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305C9F9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……………………………..</w:t>
            </w:r>
          </w:p>
        </w:tc>
      </w:tr>
      <w:tr w:rsidR="00B66BF7" w14:paraId="7AE5B2EE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D223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648C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Wejście HDMI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21DD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F48A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Wejście HDMI</w:t>
            </w:r>
          </w:p>
          <w:p w14:paraId="33C3D596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…………...</w:t>
            </w:r>
          </w:p>
        </w:tc>
      </w:tr>
      <w:tr w:rsidR="00B66BF7" w14:paraId="6B697757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E53B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D714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Port USB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EE784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4741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Port USB</w:t>
            </w:r>
          </w:p>
          <w:p w14:paraId="23C58419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…………………………..</w:t>
            </w:r>
          </w:p>
        </w:tc>
      </w:tr>
      <w:tr w:rsidR="00B66BF7" w14:paraId="499B4DCF" w14:textId="77777777">
        <w:trPr>
          <w:trHeight w:val="420"/>
        </w:trPr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430A7" w14:textId="77777777" w:rsidR="00B66BF7" w:rsidRDefault="00E7604F">
            <w:pPr>
              <w:suppressAutoHyphens w:val="0"/>
              <w:spacing w:after="16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Wyposażenie dodatkowe</w:t>
            </w:r>
          </w:p>
        </w:tc>
      </w:tr>
      <w:tr w:rsidR="00B66BF7" w14:paraId="565194D6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4E18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DD8E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 kabli zasilających niezbędnych do działania systemu (wraz z ekranem)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616D8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70D8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 kabli zasilających niezbędnych do działania systemu (wraz z ekranem)</w:t>
            </w:r>
          </w:p>
          <w:p w14:paraId="1D3F8CBA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2A067F6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18106AE7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7C57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F130A" w14:textId="7278F5AB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Zestaw kabli połączeniowych zapewniających swobodne połączenie urządzeń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w dedykowanym pomieszczeniu w miejscach wybranych przez zamawiającego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A31F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A8CB8" w14:textId="14226582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Zestaw kabli połączeniowych zapewniających swobodne połączenie urządzeń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zestawu 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w dedykowanym pomieszczeniu w miejscach wybranych przez zamawiającego</w:t>
            </w:r>
          </w:p>
          <w:p w14:paraId="11954218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26153EA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2D61705E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1CD2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40.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9061A" w14:textId="7784DBDE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Dedykowane mikrofony rozszerzające kompatybilne z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zestawem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BC34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2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E43BF" w14:textId="2F7A17AD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Dedykowane mikrofony rozszerzające kompatybilne z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zestawem</w:t>
            </w:r>
          </w:p>
          <w:p w14:paraId="6DB9B387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08292447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………………………….</w:t>
            </w:r>
          </w:p>
        </w:tc>
      </w:tr>
      <w:tr w:rsidR="00B66BF7" w14:paraId="42B233D6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07EF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2D79E" w14:textId="4FBB5C78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Dedykowane uchwyty mocujące elementy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do ściany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689B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EDA20" w14:textId="5A55144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Dedykowane uchwyty mocujące elementy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do ściany</w:t>
            </w:r>
          </w:p>
          <w:p w14:paraId="1462B586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29DA9C7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38BF3E5E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B7D12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9FDB3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Stojak mobilny do ekranu interaktywnego zapewniający stabilne mocowanie oraz orientację ekranu w pionie i poziomie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66D8E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5BCE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Stojak mobilny do ekranu interaktywnego zapewniający stabilne mocowanie oraz orientację ekranu w pionie i poziomie</w:t>
            </w:r>
          </w:p>
          <w:p w14:paraId="7E4C9500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5AFD0BEC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565B0435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869A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8F1EB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 rysików kompatybilnych z ekranem interaktywnym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5B990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Min. 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C8015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 rysików kompatybilnych z ekranem interaktywnym</w:t>
            </w:r>
          </w:p>
          <w:p w14:paraId="26EA9D5E" w14:textId="77777777" w:rsidR="00B66BF7" w:rsidRDefault="00B66BF7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  <w:p w14:paraId="11A3DCD1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  <w:t>………….</w:t>
            </w:r>
          </w:p>
        </w:tc>
      </w:tr>
    </w:tbl>
    <w:p w14:paraId="7CBD4DA0" w14:textId="77777777" w:rsidR="00B66BF7" w:rsidRDefault="00B66BF7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0557F44E" w14:textId="77777777" w:rsidR="00B66BF7" w:rsidRDefault="00E7604F">
      <w:pPr>
        <w:widowControl/>
        <w:suppressAutoHyphens w:val="0"/>
        <w:spacing w:after="24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Tabela 3. Pozostałe wymagania stawiane przez Zamawiającego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2"/>
        <w:gridCol w:w="5263"/>
        <w:gridCol w:w="1288"/>
        <w:gridCol w:w="1937"/>
      </w:tblGrid>
      <w:tr w:rsidR="00B66BF7" w14:paraId="009557A1" w14:textId="77777777" w:rsidTr="004018D7">
        <w:trPr>
          <w:trHeight w:val="2030"/>
        </w:trPr>
        <w:tc>
          <w:tcPr>
            <w:tcW w:w="562" w:type="dxa"/>
          </w:tcPr>
          <w:p w14:paraId="1A440D82" w14:textId="77777777" w:rsidR="00B66BF7" w:rsidRDefault="00E7604F" w:rsidP="004018D7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L.p</w:t>
            </w:r>
            <w:proofErr w:type="spellEnd"/>
          </w:p>
        </w:tc>
        <w:tc>
          <w:tcPr>
            <w:tcW w:w="5263" w:type="dxa"/>
          </w:tcPr>
          <w:p w14:paraId="3FC6FE68" w14:textId="77777777" w:rsidR="00B66BF7" w:rsidRDefault="00E7604F">
            <w:pPr>
              <w:suppressAutoHyphens w:val="0"/>
              <w:spacing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Pozostałe wymagania</w:t>
            </w:r>
          </w:p>
          <w:p w14:paraId="501AAEE0" w14:textId="77777777" w:rsidR="00B66BF7" w:rsidRDefault="00E7604F">
            <w:pPr>
              <w:suppressAutoHyphens w:val="0"/>
              <w:spacing w:before="240"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 </w:t>
            </w:r>
          </w:p>
          <w:p w14:paraId="2AB3B213" w14:textId="77777777" w:rsidR="00B66BF7" w:rsidRDefault="00B66BF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88" w:type="dxa"/>
          </w:tcPr>
          <w:p w14:paraId="4AC34F8E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Wymagany przez Zamawiającego</w:t>
            </w:r>
          </w:p>
        </w:tc>
        <w:tc>
          <w:tcPr>
            <w:tcW w:w="1937" w:type="dxa"/>
          </w:tcPr>
          <w:p w14:paraId="41CFCD75" w14:textId="77777777" w:rsidR="00B66BF7" w:rsidRDefault="00E7604F">
            <w:pPr>
              <w:suppressAutoHyphens w:val="0"/>
              <w:spacing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Oferowany przez Wykonawcę**</w:t>
            </w:r>
          </w:p>
          <w:p w14:paraId="5C09D74C" w14:textId="77777777" w:rsidR="00B66BF7" w:rsidRDefault="00E7604F">
            <w:pPr>
              <w:suppressAutoHyphens w:val="0"/>
              <w:spacing w:before="240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(Wykonawca jest obowiązany potwierdzić lub podać oferowane  parametry)</w:t>
            </w:r>
          </w:p>
        </w:tc>
      </w:tr>
      <w:tr w:rsidR="00B66BF7" w14:paraId="6413EC61" w14:textId="77777777" w:rsidTr="004018D7">
        <w:trPr>
          <w:trHeight w:val="2345"/>
        </w:trPr>
        <w:tc>
          <w:tcPr>
            <w:tcW w:w="562" w:type="dxa"/>
          </w:tcPr>
          <w:p w14:paraId="7C4F66DE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  <w:p w14:paraId="0D2A5960" w14:textId="43E04129" w:rsidR="00B66BF7" w:rsidRDefault="00B66BF7" w:rsidP="004018D7">
            <w:pPr>
              <w:suppressAutoHyphens w:val="0"/>
              <w:spacing w:before="240" w:after="24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  <w:p w14:paraId="2CB36728" w14:textId="0D309E6F" w:rsidR="00B66BF7" w:rsidRDefault="00B66BF7" w:rsidP="004018D7">
            <w:pPr>
              <w:suppressAutoHyphens w:val="0"/>
              <w:spacing w:before="24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5263" w:type="dxa"/>
          </w:tcPr>
          <w:p w14:paraId="7989349B" w14:textId="77777777" w:rsidR="00B66BF7" w:rsidRDefault="00E7604F">
            <w:pPr>
              <w:suppressAutoHyphens w:val="0"/>
              <w:spacing w:after="24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Na dostarczony przedmiot zamówienia Wykonawca udzieli gwarancji licząc od dnia podpisania protokołu odbioru</w:t>
            </w:r>
          </w:p>
        </w:tc>
        <w:tc>
          <w:tcPr>
            <w:tcW w:w="1288" w:type="dxa"/>
          </w:tcPr>
          <w:p w14:paraId="1FB41EAA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4E7C3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  <w:t>Co najmniej 12 miesięcy</w:t>
            </w:r>
          </w:p>
        </w:tc>
        <w:tc>
          <w:tcPr>
            <w:tcW w:w="1937" w:type="dxa"/>
          </w:tcPr>
          <w:p w14:paraId="5C091914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336208EF" w14:textId="77777777" w:rsidTr="004018D7">
        <w:trPr>
          <w:trHeight w:val="1430"/>
        </w:trPr>
        <w:tc>
          <w:tcPr>
            <w:tcW w:w="562" w:type="dxa"/>
          </w:tcPr>
          <w:p w14:paraId="6B603674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5263" w:type="dxa"/>
          </w:tcPr>
          <w:p w14:paraId="6515EB96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1288" w:type="dxa"/>
          </w:tcPr>
          <w:p w14:paraId="14FBC59E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19D8F5FF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115DEF9E" w14:textId="77777777" w:rsidTr="004018D7">
        <w:trPr>
          <w:trHeight w:val="1835"/>
        </w:trPr>
        <w:tc>
          <w:tcPr>
            <w:tcW w:w="562" w:type="dxa"/>
          </w:tcPr>
          <w:p w14:paraId="52FD95BC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5263" w:type="dxa"/>
          </w:tcPr>
          <w:p w14:paraId="65663020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gwarantuje że w przypadku stwierdzenia wad w wykonanym przedmiocie umowy Wykonawca zobowiązuje się do ich nieodpłatnej wymiany lub usunięcia wad w terminie do 30 dni od daty zgłoszenia</w:t>
            </w:r>
          </w:p>
        </w:tc>
        <w:tc>
          <w:tcPr>
            <w:tcW w:w="1288" w:type="dxa"/>
          </w:tcPr>
          <w:p w14:paraId="1C512BDF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710CC13B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2805A12D" w14:textId="77777777" w:rsidTr="004018D7">
        <w:trPr>
          <w:trHeight w:val="1670"/>
        </w:trPr>
        <w:tc>
          <w:tcPr>
            <w:tcW w:w="562" w:type="dxa"/>
          </w:tcPr>
          <w:p w14:paraId="5BBE4B8D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5263" w:type="dxa"/>
          </w:tcPr>
          <w:p w14:paraId="2E65412E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potwierdza że podczas trwania okresu gwarancji odbierze i dostarczy urządzenie na własny koszt jeśli naprawa nie będzie możliwa w siedzibie Zamawiającego</w:t>
            </w:r>
          </w:p>
        </w:tc>
        <w:tc>
          <w:tcPr>
            <w:tcW w:w="1288" w:type="dxa"/>
          </w:tcPr>
          <w:p w14:paraId="7D825D32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0D3E3F0E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1D01792C" w14:textId="77777777" w:rsidTr="004018D7">
        <w:trPr>
          <w:trHeight w:val="1190"/>
        </w:trPr>
        <w:tc>
          <w:tcPr>
            <w:tcW w:w="562" w:type="dxa"/>
          </w:tcPr>
          <w:p w14:paraId="7B0511D0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5.</w:t>
            </w:r>
          </w:p>
        </w:tc>
        <w:tc>
          <w:tcPr>
            <w:tcW w:w="5263" w:type="dxa"/>
          </w:tcPr>
          <w:p w14:paraId="0C8949EF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potwierdza że przedmiot zamówienia, jest  fabrycznie nowy wolny od wad materiałowych i prawnych</w:t>
            </w:r>
          </w:p>
        </w:tc>
        <w:tc>
          <w:tcPr>
            <w:tcW w:w="1288" w:type="dxa"/>
          </w:tcPr>
          <w:p w14:paraId="09E6028F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57FCEC48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3EAAE8A5" w14:textId="77777777" w:rsidTr="004018D7">
        <w:trPr>
          <w:trHeight w:val="1910"/>
        </w:trPr>
        <w:tc>
          <w:tcPr>
            <w:tcW w:w="562" w:type="dxa"/>
          </w:tcPr>
          <w:p w14:paraId="5C925FDB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6.</w:t>
            </w:r>
          </w:p>
        </w:tc>
        <w:tc>
          <w:tcPr>
            <w:tcW w:w="5263" w:type="dxa"/>
          </w:tcPr>
          <w:p w14:paraId="76742A59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zapewnia, że dostarczony przedmiot zamówienia będzie zawierać wszystkie niezbędne elementy umożliwiające rozpoczęcie pracy, takie jak oprogramowanie, sterowniki, kable, itp.</w:t>
            </w:r>
          </w:p>
        </w:tc>
        <w:tc>
          <w:tcPr>
            <w:tcW w:w="1288" w:type="dxa"/>
          </w:tcPr>
          <w:p w14:paraId="618997B5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768DF2DC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59614F4E" w14:textId="77777777" w:rsidTr="004018D7">
        <w:trPr>
          <w:trHeight w:val="1910"/>
        </w:trPr>
        <w:tc>
          <w:tcPr>
            <w:tcW w:w="562" w:type="dxa"/>
          </w:tcPr>
          <w:p w14:paraId="3DABCC32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7.</w:t>
            </w:r>
          </w:p>
        </w:tc>
        <w:tc>
          <w:tcPr>
            <w:tcW w:w="5263" w:type="dxa"/>
          </w:tcPr>
          <w:p w14:paraId="02C5743B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1288" w:type="dxa"/>
          </w:tcPr>
          <w:p w14:paraId="6C08BBA5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26139C56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7BBE2629" w14:textId="77777777" w:rsidTr="004018D7">
        <w:trPr>
          <w:trHeight w:val="1145"/>
        </w:trPr>
        <w:tc>
          <w:tcPr>
            <w:tcW w:w="562" w:type="dxa"/>
          </w:tcPr>
          <w:p w14:paraId="052C48CB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8.</w:t>
            </w:r>
          </w:p>
        </w:tc>
        <w:tc>
          <w:tcPr>
            <w:tcW w:w="5263" w:type="dxa"/>
          </w:tcPr>
          <w:p w14:paraId="0EF144FA" w14:textId="24F3DA34" w:rsidR="00B66BF7" w:rsidRPr="00CE2442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CE244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Przedmiot zamówienia powinien być dostarczony do siedziby Zamawiającego tj.: ul. Rektorska 4, 00-614, Warszawa, pom. </w:t>
            </w:r>
            <w:r w:rsidR="00CE2442" w:rsidRPr="00CE244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5.05</w:t>
            </w:r>
            <w:r w:rsidRPr="00CE244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  <w:t>, V piętro</w:t>
            </w:r>
          </w:p>
          <w:p w14:paraId="58EFEB42" w14:textId="77777777" w:rsidR="00B66BF7" w:rsidRPr="00CE2442" w:rsidRDefault="00B66BF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88" w:type="dxa"/>
          </w:tcPr>
          <w:p w14:paraId="072124E9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1D91C1A2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33A8FD52" w14:textId="77777777" w:rsidTr="004018D7">
        <w:trPr>
          <w:trHeight w:val="1145"/>
        </w:trPr>
        <w:tc>
          <w:tcPr>
            <w:tcW w:w="562" w:type="dxa"/>
          </w:tcPr>
          <w:p w14:paraId="48CAE995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9.</w:t>
            </w:r>
          </w:p>
        </w:tc>
        <w:tc>
          <w:tcPr>
            <w:tcW w:w="5263" w:type="dxa"/>
          </w:tcPr>
          <w:p w14:paraId="2B6FC82E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4E7C3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  <w:t>Przedmiot zamówienia zostanie dostarczony w terminie do 6 tygodni od dnia podpisania umowy.</w:t>
            </w:r>
          </w:p>
        </w:tc>
        <w:tc>
          <w:tcPr>
            <w:tcW w:w="1288" w:type="dxa"/>
          </w:tcPr>
          <w:p w14:paraId="7A5F5863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</w:tc>
        <w:tc>
          <w:tcPr>
            <w:tcW w:w="1937" w:type="dxa"/>
          </w:tcPr>
          <w:p w14:paraId="36CEB957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7C031C4D" w14:textId="77777777" w:rsidTr="004018D7">
        <w:trPr>
          <w:trHeight w:val="1145"/>
        </w:trPr>
        <w:tc>
          <w:tcPr>
            <w:tcW w:w="562" w:type="dxa"/>
          </w:tcPr>
          <w:p w14:paraId="750B0DE6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10.</w:t>
            </w:r>
          </w:p>
        </w:tc>
        <w:tc>
          <w:tcPr>
            <w:tcW w:w="5263" w:type="dxa"/>
          </w:tcPr>
          <w:p w14:paraId="44212BF6" w14:textId="0E934799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Wykonawca dokona instalacji i montażu </w:t>
            </w:r>
            <w:r w:rsidR="004E7C31"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zestawu</w:t>
            </w: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 xml:space="preserve"> w pomieszczeniu dostawy</w:t>
            </w:r>
          </w:p>
        </w:tc>
        <w:tc>
          <w:tcPr>
            <w:tcW w:w="1288" w:type="dxa"/>
          </w:tcPr>
          <w:p w14:paraId="47A05C80" w14:textId="77777777" w:rsidR="00B66BF7" w:rsidRDefault="00E7604F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1937" w:type="dxa"/>
          </w:tcPr>
          <w:p w14:paraId="6E09760F" w14:textId="77777777" w:rsidR="00B66BF7" w:rsidRDefault="00E7604F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  <w:tr w:rsidR="00B66BF7" w14:paraId="77437FDD" w14:textId="77777777" w:rsidTr="004018D7">
        <w:trPr>
          <w:trHeight w:val="1145"/>
        </w:trPr>
        <w:tc>
          <w:tcPr>
            <w:tcW w:w="562" w:type="dxa"/>
          </w:tcPr>
          <w:p w14:paraId="1E61A3BF" w14:textId="77777777" w:rsidR="00B66BF7" w:rsidRDefault="00E7604F" w:rsidP="004018D7">
            <w:pPr>
              <w:suppressAutoHyphens w:val="0"/>
              <w:spacing w:before="100" w:after="10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11.</w:t>
            </w:r>
          </w:p>
        </w:tc>
        <w:tc>
          <w:tcPr>
            <w:tcW w:w="5263" w:type="dxa"/>
          </w:tcPr>
          <w:p w14:paraId="22D38DE9" w14:textId="77777777" w:rsidR="00B66BF7" w:rsidRDefault="00E7604F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</w:pPr>
            <w:r w:rsidRPr="00CE2442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pl-PL" w:bidi="ar-SA"/>
              </w:rPr>
              <w:t>Wykonawca zapewni instruktarz stanowiskowy dla co najmniej 4 przedstawicieli Zamawiającego na miejscu w siedzibie Zamawiającego. Dopuszcza się formę zdalną instruktarzu, jeśli sytuacja epidemiczna i związane z nią obostrzenia będą skutkowały brakiem możliwości organizacji spotkania na miejscu. W takim wypadku wykonawca zapewni wszelką sprzęt niezbędny do przeprowadzania instruktarzu. Instruktarz zostanie przeprowadzony w dniu roboczym w wybranych godzinach pracy Zamawiającego, tj. od 8.00 do 16.00.</w:t>
            </w:r>
          </w:p>
        </w:tc>
        <w:tc>
          <w:tcPr>
            <w:tcW w:w="1288" w:type="dxa"/>
          </w:tcPr>
          <w:p w14:paraId="28F7EDFA" w14:textId="77777777" w:rsidR="00B66BF7" w:rsidRDefault="00E7604F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Wymagane</w:t>
            </w:r>
          </w:p>
        </w:tc>
        <w:tc>
          <w:tcPr>
            <w:tcW w:w="1937" w:type="dxa"/>
          </w:tcPr>
          <w:p w14:paraId="4A714A7D" w14:textId="77777777" w:rsidR="00B66BF7" w:rsidRDefault="00E7604F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color w:val="0A0A0A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A0A0A"/>
                <w:kern w:val="0"/>
                <w:sz w:val="22"/>
                <w:szCs w:val="22"/>
                <w:lang w:val="pl-PL" w:eastAsia="pl-PL" w:bidi="ar-SA"/>
              </w:rPr>
              <w:t>TAK/NIE</w:t>
            </w:r>
          </w:p>
        </w:tc>
      </w:tr>
    </w:tbl>
    <w:p w14:paraId="738D350C" w14:textId="77777777" w:rsidR="00B66BF7" w:rsidRDefault="00E7604F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130C5193" wp14:editId="5AA230DE">
                <wp:extent cx="1270" cy="196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0B38FFA1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24B3771E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13ED7326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17672397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6ACD26D4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5B577E16" w14:textId="77777777" w:rsidR="00B66BF7" w:rsidRDefault="00B66BF7">
      <w:pPr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468D018F" w14:textId="77777777" w:rsidR="00B66BF7" w:rsidRDefault="00B66BF7">
      <w:pPr>
        <w:rPr>
          <w:lang w:val="pl-PL"/>
        </w:rPr>
      </w:pPr>
    </w:p>
    <w:p w14:paraId="2A81B68C" w14:textId="77777777" w:rsidR="00B66BF7" w:rsidRDefault="00B66BF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D44EC67" w14:textId="77777777" w:rsidR="00B66BF7" w:rsidRDefault="00E7604F">
      <w:pPr>
        <w:widowControl/>
        <w:numPr>
          <w:ilvl w:val="0"/>
          <w:numId w:val="1"/>
        </w:numPr>
        <w:suppressAutoHyphens w:val="0"/>
        <w:spacing w:line="360" w:lineRule="auto"/>
        <w:ind w:left="357" w:hanging="357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lastRenderedPageBreak/>
        <w:t>Załącznikami do niniejszego formularza stanowiącymi integralną część oferty są:</w:t>
      </w:r>
    </w:p>
    <w:p w14:paraId="682E198F" w14:textId="77777777" w:rsidR="00B66BF7" w:rsidRDefault="00E7604F">
      <w:pPr>
        <w:widowControl/>
        <w:numPr>
          <w:ilvl w:val="0"/>
          <w:numId w:val="2"/>
        </w:numPr>
        <w:tabs>
          <w:tab w:val="left" w:pos="900"/>
        </w:tabs>
        <w:suppressAutoHyphens w:val="0"/>
        <w:spacing w:line="360" w:lineRule="auto"/>
        <w:ind w:left="900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formularz RODO,</w:t>
      </w:r>
    </w:p>
    <w:p w14:paraId="4B97839A" w14:textId="77777777" w:rsidR="00B66BF7" w:rsidRDefault="00E7604F">
      <w:pPr>
        <w:widowControl/>
        <w:numPr>
          <w:ilvl w:val="0"/>
          <w:numId w:val="2"/>
        </w:numPr>
        <w:tabs>
          <w:tab w:val="left" w:pos="900"/>
        </w:tabs>
        <w:suppressAutoHyphens w:val="0"/>
        <w:spacing w:line="360" w:lineRule="auto"/>
        <w:ind w:left="900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____________________________________________________________________</w:t>
      </w:r>
    </w:p>
    <w:p w14:paraId="0EA08011" w14:textId="77777777" w:rsidR="00B66BF7" w:rsidRDefault="00B66BF7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</w:p>
    <w:p w14:paraId="3E5DCCD7" w14:textId="77777777" w:rsidR="00B66BF7" w:rsidRDefault="00B66BF7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</w:p>
    <w:p w14:paraId="2F882494" w14:textId="77777777" w:rsidR="00B66BF7" w:rsidRDefault="00E7604F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_______________, dnia ___________________</w:t>
      </w:r>
    </w:p>
    <w:p w14:paraId="14F01EC1" w14:textId="77777777" w:rsidR="00B66BF7" w:rsidRDefault="00B66BF7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</w:p>
    <w:p w14:paraId="5AD8958C" w14:textId="77777777" w:rsidR="00B66BF7" w:rsidRDefault="00B66BF7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</w:p>
    <w:p w14:paraId="41EE07FB" w14:textId="77777777" w:rsidR="00B66BF7" w:rsidRDefault="00E7604F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_________________________</w:t>
      </w:r>
    </w:p>
    <w:p w14:paraId="63B50624" w14:textId="77777777" w:rsidR="00B66BF7" w:rsidRDefault="00E7604F">
      <w:pPr>
        <w:spacing w:line="360" w:lineRule="auto"/>
        <w:ind w:left="4248"/>
        <w:jc w:val="center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podpis osoby upoważnionej</w:t>
      </w:r>
    </w:p>
    <w:p w14:paraId="32B98ABD" w14:textId="77777777" w:rsidR="00B66BF7" w:rsidRDefault="00E7604F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i/>
          <w:lang w:val="pl-PL"/>
        </w:rPr>
        <w:t>do reprezentowania wykonawcy</w:t>
      </w:r>
    </w:p>
    <w:sectPr w:rsidR="00B66BF7">
      <w:headerReference w:type="default" r:id="rId8"/>
      <w:footerReference w:type="default" r:id="rId9"/>
      <w:pgSz w:w="11906" w:h="16838"/>
      <w:pgMar w:top="1134" w:right="1418" w:bottom="1134" w:left="1418" w:header="709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C6B7" w14:textId="77777777" w:rsidR="003E702B" w:rsidRDefault="00E7604F">
      <w:r>
        <w:separator/>
      </w:r>
    </w:p>
  </w:endnote>
  <w:endnote w:type="continuationSeparator" w:id="0">
    <w:p w14:paraId="098D3959" w14:textId="77777777" w:rsidR="003E702B" w:rsidRDefault="00E7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Time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4925" w14:textId="77777777" w:rsidR="00B66BF7" w:rsidRDefault="00E7604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Międzynarodowa Agenda Badawcza: Centrum Naukowo-Technologiczne Astrofizyki Cząstek</w:t>
    </w:r>
  </w:p>
  <w:p w14:paraId="666AF046" w14:textId="77777777" w:rsidR="00B66BF7" w:rsidRDefault="00E7604F">
    <w:pPr>
      <w:pStyle w:val="Stopka"/>
      <w:jc w:val="center"/>
    </w:pPr>
    <w:r>
      <w:rPr>
        <w:sz w:val="20"/>
        <w:szCs w:val="20"/>
      </w:rPr>
      <w:t xml:space="preserve">Zakład </w:t>
    </w:r>
    <w:proofErr w:type="spellStart"/>
    <w:r>
      <w:rPr>
        <w:sz w:val="20"/>
        <w:szCs w:val="20"/>
      </w:rPr>
      <w:t>AstroCeNT</w:t>
    </w:r>
    <w:proofErr w:type="spellEnd"/>
    <w:r>
      <w:rPr>
        <w:sz w:val="20"/>
        <w:szCs w:val="20"/>
      </w:rPr>
      <w:t xml:space="preserve"> Centrum Astronomicznego im. Mikołaja Kopernika PAN</w:t>
    </w:r>
  </w:p>
  <w:p w14:paraId="2F90938F" w14:textId="77777777" w:rsidR="00B66BF7" w:rsidRDefault="00E7604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FDF4" w14:textId="77777777" w:rsidR="003E702B" w:rsidRDefault="00E7604F">
      <w:r>
        <w:separator/>
      </w:r>
    </w:p>
  </w:footnote>
  <w:footnote w:type="continuationSeparator" w:id="0">
    <w:p w14:paraId="3D142537" w14:textId="77777777" w:rsidR="003E702B" w:rsidRDefault="00E7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7427" w14:textId="77777777" w:rsidR="00B66BF7" w:rsidRDefault="00E7604F">
    <w:pPr>
      <w:pStyle w:val="Nagwek"/>
    </w:pPr>
    <w:r>
      <w:rPr>
        <w:noProof/>
      </w:rPr>
      <w:drawing>
        <wp:inline distT="0" distB="0" distL="0" distR="0" wp14:anchorId="04702935" wp14:editId="5DE9798B">
          <wp:extent cx="5759450" cy="79883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EB2"/>
    <w:multiLevelType w:val="multilevel"/>
    <w:tmpl w:val="6F2ED2B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B9A3FC6"/>
    <w:multiLevelType w:val="multilevel"/>
    <w:tmpl w:val="A170E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4044BF"/>
    <w:multiLevelType w:val="multilevel"/>
    <w:tmpl w:val="2AE62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F24BE8"/>
    <w:multiLevelType w:val="multilevel"/>
    <w:tmpl w:val="99840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AD2762"/>
    <w:multiLevelType w:val="multilevel"/>
    <w:tmpl w:val="172667C4"/>
    <w:lvl w:ilvl="0">
      <w:start w:val="1"/>
      <w:numFmt w:val="upperRoman"/>
      <w:pStyle w:val="ZO-L1Naglowek1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992" w:hanging="425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18" w:hanging="426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43" w:hanging="425"/>
      </w:pPr>
      <w:rPr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260" w:hanging="709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85" w:hanging="709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10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5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960" w:hanging="709"/>
      </w:pPr>
    </w:lvl>
  </w:abstractNum>
  <w:abstractNum w:abstractNumId="5" w15:restartNumberingAfterBreak="0">
    <w:nsid w:val="67963777"/>
    <w:multiLevelType w:val="multilevel"/>
    <w:tmpl w:val="254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134322"/>
    <w:multiLevelType w:val="multilevel"/>
    <w:tmpl w:val="884093D4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F7"/>
    <w:rsid w:val="003E702B"/>
    <w:rsid w:val="004018D7"/>
    <w:rsid w:val="004E7C31"/>
    <w:rsid w:val="007923F9"/>
    <w:rsid w:val="00B66BF7"/>
    <w:rsid w:val="00CE2442"/>
    <w:rsid w:val="00E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6750"/>
  <w15:docId w15:val="{C3FAE892-B07A-40BE-941B-6EF2C0D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Cs/>
      <w:caps/>
    </w:rPr>
  </w:style>
  <w:style w:type="character" w:customStyle="1" w:styleId="WW8Num1z1">
    <w:name w:val="WW8Num1z1"/>
    <w:qFormat/>
    <w:rPr>
      <w:rFonts w:cs="Arial"/>
      <w:bCs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 w:val="0"/>
      <w:bCs/>
    </w:rPr>
  </w:style>
  <w:style w:type="character" w:customStyle="1" w:styleId="WW8Num3z0">
    <w:name w:val="WW8Num3z0"/>
    <w:qFormat/>
    <w:rPr>
      <w:b/>
      <w:bCs w:val="0"/>
      <w:sz w:val="20"/>
      <w:szCs w:val="20"/>
      <w:lang w:eastAsia="pl-PL"/>
    </w:rPr>
  </w:style>
  <w:style w:type="character" w:customStyle="1" w:styleId="WW8Num4z0">
    <w:name w:val="WW8Num4z0"/>
    <w:qFormat/>
    <w:rPr>
      <w:rFonts w:cs="Arial"/>
      <w:b w:val="0"/>
      <w:bCs/>
      <w:color w:val="000000"/>
    </w:rPr>
  </w:style>
  <w:style w:type="character" w:customStyle="1" w:styleId="WW8Num5z0">
    <w:name w:val="WW8Num5z0"/>
    <w:qFormat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qFormat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qFormat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qFormat/>
    <w:rPr>
      <w:b w:val="0"/>
      <w:bCs/>
      <w:color w:val="000000"/>
    </w:rPr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rFonts w:cs="Arial"/>
      <w:b w:val="0"/>
      <w:color w:val="00000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 w:val="0"/>
      <w:color w:val="000000"/>
      <w:lang w:eastAsia="pl-P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cs="Open Sans"/>
      <w:b w:val="0"/>
      <w:bCs/>
      <w:lang w:val="pl-P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color w:val="000000"/>
    </w:rPr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  <w:rPr>
      <w:rFonts w:cs="Calibri"/>
      <w:spacing w:val="1"/>
      <w:sz w:val="20"/>
      <w:szCs w:val="20"/>
    </w:rPr>
  </w:style>
  <w:style w:type="character" w:customStyle="1" w:styleId="WW8Num19z0">
    <w:name w:val="WW8Num19z0"/>
    <w:qFormat/>
    <w:rPr>
      <w:rFonts w:eastAsia="Times New Roman" w:cs="Times, 'Times New Roman'"/>
      <w:lang w:eastAsia="pl-PL"/>
    </w:rPr>
  </w:style>
  <w:style w:type="character" w:customStyle="1" w:styleId="WW8Num20z0">
    <w:name w:val="WW8Num20z0"/>
    <w:qFormat/>
    <w:rPr>
      <w:bCs/>
      <w:sz w:val="20"/>
      <w:szCs w:val="20"/>
      <w:lang w:eastAsia="pl-PL"/>
    </w:rPr>
  </w:style>
  <w:style w:type="character" w:customStyle="1" w:styleId="WW8Num21z0">
    <w:name w:val="WW8Num21z0"/>
    <w:qFormat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qFormat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Cs/>
      <w:sz w:val="20"/>
      <w:szCs w:val="20"/>
      <w:lang w:eastAsia="pl-PL"/>
    </w:rPr>
  </w:style>
  <w:style w:type="character" w:customStyle="1" w:styleId="WW8Num24z0">
    <w:name w:val="WW8Num24z0"/>
    <w:qFormat/>
    <w:rPr>
      <w:bCs/>
      <w:sz w:val="20"/>
      <w:szCs w:val="20"/>
      <w:lang w:eastAsia="pl-PL"/>
    </w:rPr>
  </w:style>
  <w:style w:type="character" w:customStyle="1" w:styleId="WW8Num25z0">
    <w:name w:val="WW8Num25z0"/>
    <w:qFormat/>
    <w:rPr>
      <w:b w:val="0"/>
      <w:color w:val="000000"/>
      <w:lang w:eastAsia="pl-PL"/>
    </w:rPr>
  </w:style>
  <w:style w:type="character" w:customStyle="1" w:styleId="WW8Num26z0">
    <w:name w:val="WW8Num26z0"/>
    <w:qFormat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qFormat/>
    <w:rPr>
      <w:rFonts w:ascii="Symbol" w:eastAsia="Symbol" w:hAnsi="Symbol" w:cs="Times New Roman"/>
      <w:b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qFormat/>
    <w:rPr>
      <w:b w:val="0"/>
      <w:bCs w:val="0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Arial"/>
      <w:b w:val="0"/>
      <w:bCs/>
    </w:rPr>
  </w:style>
  <w:style w:type="character" w:customStyle="1" w:styleId="WW8Num29z0">
    <w:name w:val="WW8Num29z0"/>
    <w:qFormat/>
    <w:rPr>
      <w:lang w:eastAsia="pl-PL"/>
    </w:rPr>
  </w:style>
  <w:style w:type="character" w:customStyle="1" w:styleId="WW8Num30z0">
    <w:name w:val="WW8Num30z0"/>
    <w:qFormat/>
    <w:rPr>
      <w:rFonts w:ascii="Calibri" w:eastAsia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cs="Wingdings"/>
      <w:b w:val="0"/>
      <w:lang w:val="en-U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  <w:rPr>
      <w:rFonts w:cs="Open Sans"/>
      <w:b w:val="0"/>
      <w:lang w:val="en-U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b w:val="0"/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ZnakZnak6">
    <w:name w:val="Znak Znak6"/>
    <w:qFormat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customStyle="1" w:styleId="ZnakZnak5">
    <w:name w:val="Znak Znak5"/>
    <w:qFormat/>
    <w:rPr>
      <w:rFonts w:cs="Times New Roman"/>
      <w:sz w:val="20"/>
      <w:szCs w:val="20"/>
    </w:rPr>
  </w:style>
  <w:style w:type="character" w:customStyle="1" w:styleId="ZnakZnak4">
    <w:name w:val="Znak Znak4"/>
    <w:qFormat/>
    <w:rPr>
      <w:rFonts w:cs="Times New Roman"/>
      <w:b/>
      <w:bCs/>
      <w:sz w:val="20"/>
      <w:szCs w:val="20"/>
    </w:rPr>
  </w:style>
  <w:style w:type="character" w:customStyle="1" w:styleId="ZnakZnak3">
    <w:name w:val="Znak Znak3"/>
    <w:qFormat/>
    <w:rPr>
      <w:rFonts w:cs="Times New Roman"/>
    </w:rPr>
  </w:style>
  <w:style w:type="character" w:customStyle="1" w:styleId="ZnakZnak2">
    <w:name w:val="Znak Znak2"/>
    <w:qFormat/>
    <w:rPr>
      <w:rFonts w:cs="Times New Roman"/>
    </w:rPr>
  </w:style>
  <w:style w:type="character" w:customStyle="1" w:styleId="ZnakZnak1">
    <w:name w:val="Znak Znak1"/>
    <w:qFormat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BodyTextChar">
    <w:name w:val="Body Text Char"/>
    <w:basedOn w:val="Domylnaczcionkaakapitu"/>
    <w:qFormat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E14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E14D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rsid w:val="003542C6"/>
    <w:rPr>
      <w:rFonts w:ascii="Calibri" w:eastAsia="Calibri" w:hAnsi="Calibri" w:cs="Times New Roman"/>
      <w:sz w:val="22"/>
      <w:szCs w:val="22"/>
      <w:lang w:val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245731"/>
    <w:rPr>
      <w:rFonts w:ascii="Calibri" w:eastAsia="Calibri" w:hAnsi="Calibri" w:cs="Times New Roman"/>
      <w:sz w:val="20"/>
      <w:szCs w:val="20"/>
      <w:lang w:val="pl-PL" w:bidi="ar-S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Akapitzlist">
    <w:name w:val="List Paragraph"/>
    <w:basedOn w:val="Standard"/>
    <w:link w:val="AkapitzlistZnak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textAlignment w:val="baseline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Zwykytekst">
    <w:name w:val="Plain Text"/>
    <w:basedOn w:val="Standard"/>
    <w:qFormat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lang w:val="pl-PL" w:bidi="ar-SA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Endnote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C456A7"/>
    <w:pPr>
      <w:widowControl/>
      <w:suppressAutoHyphens w:val="0"/>
      <w:textAlignment w:val="auto"/>
    </w:pPr>
    <w:rPr>
      <w:rFonts w:ascii="Times New Roman" w:eastAsia="Droid Sans Fallback" w:hAnsi="Times New Roman" w:cs="Times New Roman"/>
      <w:lang w:val="pl-PL" w:eastAsia="pl-PL"/>
    </w:rPr>
  </w:style>
  <w:style w:type="paragraph" w:customStyle="1" w:styleId="ZO-L1Naglowek1">
    <w:name w:val="ZO - L1 Naglowek 1"/>
    <w:next w:val="Normalny"/>
    <w:qFormat/>
    <w:locked/>
    <w:rsid w:val="000B4BF7"/>
    <w:pPr>
      <w:numPr>
        <w:numId w:val="3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HAnsi"/>
      <w:b/>
      <w:kern w:val="0"/>
      <w:sz w:val="22"/>
      <w:szCs w:val="20"/>
      <w:lang w:val="pl-PL"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table" w:styleId="Tabela-Siatka">
    <w:name w:val="Table Grid"/>
    <w:basedOn w:val="Standardowy"/>
    <w:uiPriority w:val="99"/>
    <w:rsid w:val="00E0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7B0AC6"/>
    <w:rPr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sid w:val="00456052"/>
    <w:pPr>
      <w:spacing w:after="160" w:line="259" w:lineRule="auto"/>
    </w:pPr>
    <w:rPr>
      <w:sz w:val="22"/>
      <w:szCs w:val="22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8A6D-FA69-4AE1-878B-1815F363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mm</dc:creator>
  <dc:description/>
  <cp:lastModifiedBy>Łukasz Radzikowski</cp:lastModifiedBy>
  <cp:revision>2</cp:revision>
  <cp:lastPrinted>2018-02-08T12:34:00Z</cp:lastPrinted>
  <dcterms:created xsi:type="dcterms:W3CDTF">2020-11-05T11:18:00Z</dcterms:created>
  <dcterms:modified xsi:type="dcterms:W3CDTF">2020-11-05T11:18:00Z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